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E5" w:rsidRDefault="008954C5" w:rsidP="00F90B40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VV-MILJØ </w:t>
      </w:r>
      <w:r w:rsidR="002B77E5">
        <w:rPr>
          <w:b/>
          <w:sz w:val="32"/>
        </w:rPr>
        <w:t>L</w:t>
      </w:r>
      <w:r w:rsidR="00F90B40">
        <w:rPr>
          <w:b/>
          <w:sz w:val="32"/>
        </w:rPr>
        <w:t>edelsens gjennomgåelse</w:t>
      </w:r>
      <w:r w:rsidR="002B77E5">
        <w:rPr>
          <w:b/>
          <w:sz w:val="32"/>
        </w:rPr>
        <w:t>,</w:t>
      </w:r>
    </w:p>
    <w:p w:rsidR="00E91652" w:rsidRDefault="002B77E5" w:rsidP="00F90B40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F90B40">
        <w:rPr>
          <w:b/>
          <w:sz w:val="32"/>
        </w:rPr>
        <w:t xml:space="preserve"> </w:t>
      </w:r>
      <w:r w:rsidR="00E109D6">
        <w:rPr>
          <w:b/>
          <w:sz w:val="32"/>
        </w:rPr>
        <w:t>M</w:t>
      </w:r>
      <w:r>
        <w:rPr>
          <w:b/>
          <w:sz w:val="32"/>
        </w:rPr>
        <w:t>iljøledelses</w:t>
      </w:r>
      <w:r w:rsidR="00E109D6">
        <w:rPr>
          <w:b/>
          <w:sz w:val="32"/>
        </w:rPr>
        <w:t>s</w:t>
      </w:r>
      <w:r>
        <w:rPr>
          <w:b/>
          <w:sz w:val="32"/>
        </w:rPr>
        <w:t>ystemet</w:t>
      </w:r>
      <w:r w:rsidR="00F90B40">
        <w:rPr>
          <w:b/>
          <w:sz w:val="32"/>
        </w:rPr>
        <w:t xml:space="preserve"> (LGG)</w:t>
      </w:r>
      <w:r w:rsidR="00654988">
        <w:rPr>
          <w:b/>
          <w:sz w:val="32"/>
        </w:rPr>
        <w:t xml:space="preserve"> </w:t>
      </w:r>
    </w:p>
    <w:p w:rsidR="00F91D18" w:rsidRPr="00E91652" w:rsidRDefault="00654988" w:rsidP="00F90B40">
      <w:pPr>
        <w:spacing w:after="0"/>
        <w:jc w:val="center"/>
        <w:rPr>
          <w:b/>
          <w:sz w:val="24"/>
          <w:szCs w:val="24"/>
        </w:rPr>
      </w:pPr>
      <w:r w:rsidRPr="00E91652">
        <w:rPr>
          <w:sz w:val="24"/>
          <w:szCs w:val="24"/>
        </w:rPr>
        <w:t>ISO14001:2015</w:t>
      </w:r>
    </w:p>
    <w:p w:rsidR="00016F80" w:rsidRPr="00A611D7" w:rsidRDefault="00DD3708">
      <w:pPr>
        <w:rPr>
          <w:b/>
          <w:sz w:val="24"/>
        </w:rPr>
      </w:pPr>
      <w:r>
        <w:rPr>
          <w:b/>
          <w:sz w:val="24"/>
        </w:rPr>
        <w:t>R</w:t>
      </w:r>
      <w:r w:rsidR="00687E89" w:rsidRPr="00A611D7">
        <w:rPr>
          <w:b/>
          <w:sz w:val="24"/>
        </w:rPr>
        <w:t xml:space="preserve">eferat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9091"/>
      </w:tblGrid>
      <w:tr w:rsidR="00F91D18" w:rsidRPr="00023453" w:rsidTr="00852FBE">
        <w:tc>
          <w:tcPr>
            <w:tcW w:w="1752" w:type="pct"/>
            <w:shd w:val="clear" w:color="auto" w:fill="C6D9F1"/>
          </w:tcPr>
          <w:p w:rsidR="00F91D18" w:rsidRPr="00023453" w:rsidRDefault="00016F80" w:rsidP="00E023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Møte</w:t>
            </w:r>
          </w:p>
        </w:tc>
        <w:tc>
          <w:tcPr>
            <w:tcW w:w="3248" w:type="pct"/>
          </w:tcPr>
          <w:p w:rsidR="00F91D18" w:rsidRPr="00023453" w:rsidRDefault="00842439" w:rsidP="00E0234C">
            <w:pPr>
              <w:spacing w:after="0" w:line="240" w:lineRule="auto"/>
            </w:pPr>
            <w:r>
              <w:rPr>
                <w:b/>
                <w:sz w:val="24"/>
              </w:rPr>
              <w:t>S</w:t>
            </w:r>
            <w:r w:rsidRPr="00842439">
              <w:rPr>
                <w:b/>
                <w:sz w:val="24"/>
              </w:rPr>
              <w:t>aksforberedende møte til LGG</w:t>
            </w:r>
          </w:p>
        </w:tc>
      </w:tr>
      <w:tr w:rsidR="00016F80" w:rsidRPr="00023453" w:rsidTr="00852FBE">
        <w:tc>
          <w:tcPr>
            <w:tcW w:w="1752" w:type="pct"/>
            <w:shd w:val="clear" w:color="auto" w:fill="C6D9F1"/>
          </w:tcPr>
          <w:p w:rsidR="00016F80" w:rsidRPr="00023453" w:rsidRDefault="00016F80" w:rsidP="00E023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Møtedato</w:t>
            </w:r>
          </w:p>
        </w:tc>
        <w:tc>
          <w:tcPr>
            <w:tcW w:w="3248" w:type="pct"/>
          </w:tcPr>
          <w:p w:rsidR="00016F80" w:rsidRPr="00023453" w:rsidRDefault="00016F80" w:rsidP="00E0234C">
            <w:pPr>
              <w:spacing w:after="0" w:line="240" w:lineRule="auto"/>
            </w:pPr>
          </w:p>
        </w:tc>
      </w:tr>
      <w:tr w:rsidR="00016F80" w:rsidRPr="00023453" w:rsidTr="00852FBE">
        <w:tc>
          <w:tcPr>
            <w:tcW w:w="1752" w:type="pct"/>
            <w:shd w:val="clear" w:color="auto" w:fill="C6D9F1"/>
          </w:tcPr>
          <w:p w:rsidR="00016F80" w:rsidRPr="00023453" w:rsidRDefault="00016F80" w:rsidP="00E0234C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Møteleder</w:t>
            </w:r>
          </w:p>
        </w:tc>
        <w:tc>
          <w:tcPr>
            <w:tcW w:w="3248" w:type="pct"/>
          </w:tcPr>
          <w:p w:rsidR="00016F80" w:rsidRPr="00023453" w:rsidRDefault="00016F80" w:rsidP="00E0234C">
            <w:pPr>
              <w:spacing w:after="0" w:line="240" w:lineRule="auto"/>
            </w:pPr>
          </w:p>
        </w:tc>
      </w:tr>
      <w:tr w:rsidR="00F91D18" w:rsidRPr="00023453" w:rsidTr="00852FBE">
        <w:tc>
          <w:tcPr>
            <w:tcW w:w="1752" w:type="pct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Referent</w:t>
            </w:r>
          </w:p>
        </w:tc>
        <w:tc>
          <w:tcPr>
            <w:tcW w:w="3248" w:type="pct"/>
          </w:tcPr>
          <w:p w:rsidR="00F91D18" w:rsidRPr="00023453" w:rsidRDefault="00F91D18" w:rsidP="00E0234C">
            <w:pPr>
              <w:spacing w:after="0" w:line="240" w:lineRule="auto"/>
            </w:pPr>
          </w:p>
        </w:tc>
      </w:tr>
      <w:tr w:rsidR="00F91D18" w:rsidRPr="00023453" w:rsidTr="00852FBE">
        <w:tc>
          <w:tcPr>
            <w:tcW w:w="1752" w:type="pct"/>
            <w:shd w:val="clear" w:color="auto" w:fill="C6D9F1"/>
          </w:tcPr>
          <w:p w:rsidR="00F91D18" w:rsidRPr="00023453" w:rsidRDefault="00016F80" w:rsidP="00E023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Tilstede</w:t>
            </w:r>
          </w:p>
        </w:tc>
        <w:tc>
          <w:tcPr>
            <w:tcW w:w="3248" w:type="pct"/>
          </w:tcPr>
          <w:p w:rsidR="00F91D18" w:rsidRPr="00023453" w:rsidRDefault="00F91D18" w:rsidP="00E0234C">
            <w:pPr>
              <w:spacing w:after="0" w:line="240" w:lineRule="auto"/>
            </w:pPr>
          </w:p>
        </w:tc>
      </w:tr>
      <w:tr w:rsidR="00F91D18" w:rsidRPr="00023453" w:rsidTr="00852FBE">
        <w:tc>
          <w:tcPr>
            <w:tcW w:w="1752" w:type="pct"/>
            <w:shd w:val="clear" w:color="auto" w:fill="C6D9F1"/>
          </w:tcPr>
          <w:p w:rsidR="00F91D18" w:rsidRPr="00023453" w:rsidRDefault="00016F80" w:rsidP="00E023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Forfall</w:t>
            </w:r>
          </w:p>
        </w:tc>
        <w:tc>
          <w:tcPr>
            <w:tcW w:w="3248" w:type="pct"/>
          </w:tcPr>
          <w:p w:rsidR="00F91D18" w:rsidRPr="00023453" w:rsidRDefault="00F91D18" w:rsidP="00E0234C">
            <w:pPr>
              <w:spacing w:after="0" w:line="240" w:lineRule="auto"/>
            </w:pPr>
          </w:p>
        </w:tc>
      </w:tr>
    </w:tbl>
    <w:p w:rsidR="00687E89" w:rsidRPr="00023453" w:rsidRDefault="00687E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9091"/>
      </w:tblGrid>
      <w:tr w:rsidR="00F91D18" w:rsidRPr="00A71FAA" w:rsidTr="00852FBE">
        <w:tc>
          <w:tcPr>
            <w:tcW w:w="1752" w:type="pct"/>
            <w:shd w:val="clear" w:color="auto" w:fill="C6D9F1"/>
          </w:tcPr>
          <w:p w:rsidR="00F91D18" w:rsidRPr="00A71FAA" w:rsidRDefault="00F91D18" w:rsidP="00E0234C">
            <w:pPr>
              <w:spacing w:after="0" w:line="240" w:lineRule="auto"/>
              <w:rPr>
                <w:b/>
              </w:rPr>
            </w:pPr>
            <w:r w:rsidRPr="00A71FAA">
              <w:rPr>
                <w:b/>
              </w:rPr>
              <w:t>Underlagsdokumentasjon</w:t>
            </w:r>
            <w:r w:rsidR="00687E89" w:rsidRPr="00A71FAA">
              <w:rPr>
                <w:b/>
              </w:rPr>
              <w:t xml:space="preserve"> og forberedelse til LGG</w:t>
            </w:r>
          </w:p>
        </w:tc>
        <w:tc>
          <w:tcPr>
            <w:tcW w:w="3248" w:type="pct"/>
          </w:tcPr>
          <w:p w:rsidR="00470BE2" w:rsidRPr="00A71FAA" w:rsidRDefault="00A71FAA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F</w:t>
            </w:r>
            <w:r w:rsidR="00F91D18" w:rsidRPr="00A71FAA">
              <w:t>orrige LGG</w:t>
            </w:r>
          </w:p>
          <w:p w:rsidR="00E509F4" w:rsidRDefault="00E82436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Op</w:t>
            </w:r>
            <w:r w:rsidR="00630771">
              <w:t xml:space="preserve">pdrag og bestilling for VVHF, </w:t>
            </w:r>
            <w:r>
              <w:t>driftsavtaler</w:t>
            </w:r>
          </w:p>
          <w:p w:rsidR="00E82436" w:rsidRPr="00A71FAA" w:rsidRDefault="00E82436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Nasjonale rapporter</w:t>
            </w:r>
            <w:r w:rsidR="007E4531">
              <w:t xml:space="preserve"> - delrapporter</w:t>
            </w:r>
          </w:p>
          <w:p w:rsidR="005B3816" w:rsidRDefault="00630771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Miljøpolicy</w:t>
            </w:r>
          </w:p>
          <w:p w:rsidR="00E82436" w:rsidRDefault="005B3816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M</w:t>
            </w:r>
            <w:r w:rsidR="00E82436">
              <w:t>iljømål</w:t>
            </w:r>
            <w:r>
              <w:t xml:space="preserve"> </w:t>
            </w:r>
            <w:r w:rsidR="00871109">
              <w:t>og handlingsplaner</w:t>
            </w:r>
            <w:r w:rsidR="00630771">
              <w:t xml:space="preserve">, inkl. </w:t>
            </w:r>
            <w:r w:rsidR="00C3174D">
              <w:t>tilbakemelding</w:t>
            </w:r>
            <w:r w:rsidR="00630771">
              <w:t xml:space="preserve"> fra klinikkvise LGG (ID.</w:t>
            </w:r>
            <w:r w:rsidR="00C3174D">
              <w:t>76377</w:t>
            </w:r>
            <w:r w:rsidR="00630771">
              <w:t>, pkt.12)</w:t>
            </w:r>
          </w:p>
          <w:p w:rsidR="00E82436" w:rsidRDefault="00E82436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Miljøkartlegginger</w:t>
            </w:r>
            <w:r w:rsidR="003A0AC5">
              <w:t>/vesentlige miljøaspekter</w:t>
            </w:r>
          </w:p>
          <w:p w:rsidR="00E82436" w:rsidRDefault="00E82436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Samsvarsvurderinger</w:t>
            </w:r>
          </w:p>
          <w:p w:rsidR="00E82436" w:rsidRDefault="00E82436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Miljørevisjoner</w:t>
            </w:r>
            <w:r w:rsidR="00630771">
              <w:t xml:space="preserve">, inkl. </w:t>
            </w:r>
            <w:r w:rsidR="00C3174D">
              <w:t>tilbakemelding</w:t>
            </w:r>
            <w:r w:rsidR="00630771">
              <w:t xml:space="preserve"> fra klinikkvise LGG (ID.</w:t>
            </w:r>
            <w:r w:rsidR="00C3174D">
              <w:t>76377</w:t>
            </w:r>
            <w:r w:rsidR="00630771">
              <w:t>, pkt.12)</w:t>
            </w:r>
          </w:p>
          <w:p w:rsidR="00C3174D" w:rsidRDefault="00E82436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Miljøa</w:t>
            </w:r>
            <w:r w:rsidR="00470BE2" w:rsidRPr="00A71FAA">
              <w:t>vviksrapporter</w:t>
            </w:r>
            <w:r w:rsidR="00C3174D">
              <w:t>, inkl. tilbakemelding fra klinikkvise LGG (ID.76377, pkt.12)</w:t>
            </w:r>
          </w:p>
          <w:p w:rsidR="00C3174D" w:rsidRDefault="004E5C83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Tilbakemeldinger </w:t>
            </w:r>
            <w:r w:rsidR="00DD3708">
              <w:t xml:space="preserve">fra </w:t>
            </w:r>
            <w:r w:rsidR="008A73FC">
              <w:t>interesseparter</w:t>
            </w:r>
            <w:r w:rsidR="00C3174D">
              <w:t>,</w:t>
            </w:r>
            <w:r w:rsidR="00414A51">
              <w:t xml:space="preserve"> inkl. klager</w:t>
            </w:r>
          </w:p>
          <w:p w:rsidR="00470BE2" w:rsidRPr="00A71FAA" w:rsidRDefault="00C3174D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I</w:t>
            </w:r>
            <w:r w:rsidR="00630771">
              <w:t>nnspill fra klinikkvise LGG (ID.</w:t>
            </w:r>
            <w:r>
              <w:t>76377</w:t>
            </w:r>
            <w:r w:rsidR="00630771">
              <w:t>, pkt.12</w:t>
            </w:r>
            <w:r>
              <w:t xml:space="preserve"> i skjema</w:t>
            </w:r>
            <w:r w:rsidR="00630771">
              <w:t>)</w:t>
            </w:r>
          </w:p>
          <w:p w:rsidR="00C90097" w:rsidRDefault="00B4727B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Miljørapporteringer/</w:t>
            </w:r>
            <w:r w:rsidR="00E82436" w:rsidRPr="00A71FAA">
              <w:t>HMS-rapport</w:t>
            </w:r>
            <w:r w:rsidR="00E82436">
              <w:t>ering</w:t>
            </w:r>
          </w:p>
          <w:p w:rsidR="00421CC8" w:rsidRPr="00421CC8" w:rsidRDefault="008A73FC" w:rsidP="00421CC8">
            <w:pPr>
              <w:numPr>
                <w:ilvl w:val="0"/>
                <w:numId w:val="7"/>
              </w:numPr>
              <w:spacing w:before="40" w:after="40" w:line="240" w:lineRule="auto"/>
            </w:pPr>
            <w:r>
              <w:t xml:space="preserve">Medarbeiderundersøkelsen </w:t>
            </w:r>
            <w:r w:rsidR="00421CC8" w:rsidRPr="00421CC8">
              <w:t>ForBedring – skår for hvordan ansatte i VV vurderer arbeidet med å unngå negativ påvirkning på ytre miljø (</w:t>
            </w:r>
            <w:r w:rsidR="00421CC8">
              <w:t xml:space="preserve">pkt </w:t>
            </w:r>
            <w:r w:rsidR="00421CC8" w:rsidRPr="00421CC8">
              <w:t xml:space="preserve">under </w:t>
            </w:r>
            <w:r w:rsidR="00421CC8">
              <w:t>«</w:t>
            </w:r>
            <w:r w:rsidR="00421CC8" w:rsidRPr="00421CC8">
              <w:t>Fysisk arbeidsmiljø</w:t>
            </w:r>
            <w:r w:rsidR="00421CC8">
              <w:t>»</w:t>
            </w:r>
            <w:r w:rsidR="00421CC8" w:rsidRPr="00421CC8">
              <w:t>)</w:t>
            </w:r>
          </w:p>
          <w:p w:rsidR="00B4727B" w:rsidRDefault="0054158E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Bere</w:t>
            </w:r>
            <w:r w:rsidR="00871109">
              <w:t>dskapsplaner</w:t>
            </w:r>
            <w:r w:rsidR="00C3174D">
              <w:t>/-øvelser</w:t>
            </w:r>
          </w:p>
          <w:p w:rsidR="0054158E" w:rsidRDefault="00B4727B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Analyse av interessenter og kontekst</w:t>
            </w:r>
          </w:p>
          <w:p w:rsidR="00DD3708" w:rsidRPr="00A71FAA" w:rsidRDefault="00DD3708" w:rsidP="00421CC8">
            <w:pPr>
              <w:numPr>
                <w:ilvl w:val="0"/>
                <w:numId w:val="7"/>
              </w:numPr>
              <w:spacing w:after="0" w:line="240" w:lineRule="auto"/>
            </w:pPr>
            <w:r>
              <w:t>Risikovurderinger</w:t>
            </w:r>
          </w:p>
        </w:tc>
      </w:tr>
    </w:tbl>
    <w:p w:rsidR="001629F5" w:rsidRDefault="001629F5" w:rsidP="001629F5">
      <w:pPr>
        <w:pStyle w:val="Ingenmellomrom"/>
      </w:pPr>
    </w:p>
    <w:p w:rsidR="00F91D18" w:rsidRPr="001629F5" w:rsidRDefault="00F91D18" w:rsidP="001629F5">
      <w:pPr>
        <w:pStyle w:val="Ingenmellomrom"/>
        <w:rPr>
          <w:rFonts w:ascii="Calibri" w:eastAsia="Calibri" w:hAnsi="Calibri" w:cs="Times New Roman"/>
          <w:b/>
          <w:sz w:val="24"/>
          <w:lang w:eastAsia="en-US"/>
        </w:rPr>
      </w:pPr>
      <w:r w:rsidRPr="001629F5">
        <w:rPr>
          <w:rFonts w:ascii="Calibri" w:eastAsia="Calibri" w:hAnsi="Calibri" w:cs="Times New Roman"/>
          <w:b/>
          <w:sz w:val="24"/>
          <w:lang w:eastAsia="en-US"/>
        </w:rPr>
        <w:t>1. Oppfølging</w:t>
      </w:r>
      <w:r w:rsidR="00261DEC" w:rsidRPr="001629F5">
        <w:rPr>
          <w:rFonts w:ascii="Calibri" w:eastAsia="Calibri" w:hAnsi="Calibri" w:cs="Times New Roman"/>
          <w:b/>
          <w:sz w:val="24"/>
          <w:lang w:eastAsia="en-US"/>
        </w:rPr>
        <w:t>stiltak</w:t>
      </w:r>
      <w:r w:rsidRPr="001629F5">
        <w:rPr>
          <w:rFonts w:ascii="Calibri" w:eastAsia="Calibri" w:hAnsi="Calibri" w:cs="Times New Roman"/>
          <w:b/>
          <w:sz w:val="24"/>
          <w:lang w:eastAsia="en-US"/>
        </w:rPr>
        <w:t xml:space="preserve"> etter forrige LGG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421"/>
        <w:gridCol w:w="10764"/>
      </w:tblGrid>
      <w:tr w:rsidR="00CF6CC6" w:rsidRPr="00023453" w:rsidTr="00852FBE">
        <w:tc>
          <w:tcPr>
            <w:tcW w:w="289" w:type="pct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3847" w:type="pct"/>
            <w:shd w:val="clear" w:color="auto" w:fill="C6D9F1"/>
          </w:tcPr>
          <w:p w:rsidR="00F91D18" w:rsidRPr="00023453" w:rsidRDefault="00E82436" w:rsidP="000B26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ISO 14001:</w:t>
            </w:r>
            <w:r w:rsidR="00654988">
              <w:rPr>
                <w:b/>
              </w:rPr>
              <w:t>2015, 9.3</w:t>
            </w:r>
            <w:r w:rsidR="00C96EA0">
              <w:rPr>
                <w:b/>
              </w:rPr>
              <w:t xml:space="preserve"> </w:t>
            </w:r>
            <w:r w:rsidR="00654988">
              <w:rPr>
                <w:b/>
              </w:rPr>
              <w:t>a</w:t>
            </w:r>
            <w:r w:rsidR="000B26BC">
              <w:rPr>
                <w:b/>
              </w:rPr>
              <w:t xml:space="preserve">, g </w:t>
            </w:r>
            <w:r w:rsidR="000B26BC" w:rsidRPr="00842439">
              <w:t>(status tidligere LGG og anbefalinger om forbedring)</w:t>
            </w:r>
          </w:p>
        </w:tc>
      </w:tr>
      <w:tr w:rsidR="00CF6CC6" w:rsidRPr="00023453" w:rsidTr="00852FBE">
        <w:tc>
          <w:tcPr>
            <w:tcW w:w="289" w:type="pct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F91D18" w:rsidRPr="00023453" w:rsidRDefault="007E4531" w:rsidP="00E023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Vurdering, oppsummering</w:t>
            </w:r>
          </w:p>
          <w:p w:rsidR="00F91D18" w:rsidRPr="00023453" w:rsidRDefault="007E4531" w:rsidP="00E023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847" w:type="pct"/>
          </w:tcPr>
          <w:p w:rsidR="009E78C6" w:rsidRPr="00482665" w:rsidRDefault="00F91D18" w:rsidP="00B1371C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>Hva gjenstår av områder som ikke er fulgt opp</w:t>
            </w:r>
            <w:r w:rsidR="007E4531" w:rsidRPr="00482665">
              <w:rPr>
                <w:i/>
                <w:sz w:val="20"/>
                <w:szCs w:val="20"/>
              </w:rPr>
              <w:t>?</w:t>
            </w:r>
          </w:p>
          <w:p w:rsidR="007E4531" w:rsidRPr="00482665" w:rsidRDefault="009E78C6" w:rsidP="00B1371C">
            <w:pPr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 xml:space="preserve">Områder vi </w:t>
            </w:r>
            <w:r w:rsidR="008B262B" w:rsidRPr="00482665">
              <w:rPr>
                <w:i/>
                <w:sz w:val="20"/>
                <w:szCs w:val="20"/>
              </w:rPr>
              <w:t>Ikke har nådd ønsket mål</w:t>
            </w:r>
            <w:r w:rsidR="007E4531" w:rsidRPr="00482665">
              <w:rPr>
                <w:i/>
                <w:sz w:val="20"/>
                <w:szCs w:val="20"/>
              </w:rPr>
              <w:t xml:space="preserve"> </w:t>
            </w:r>
          </w:p>
          <w:p w:rsidR="00852FBE" w:rsidRPr="00482665" w:rsidRDefault="00852FBE" w:rsidP="000B35FA">
            <w:pPr>
              <w:pStyle w:val="Ingenmellomrom"/>
              <w:rPr>
                <w:i/>
                <w:sz w:val="20"/>
                <w:szCs w:val="20"/>
              </w:rPr>
            </w:pPr>
          </w:p>
        </w:tc>
      </w:tr>
      <w:tr w:rsidR="00CF6CC6" w:rsidRPr="00023453" w:rsidTr="00852FBE">
        <w:tc>
          <w:tcPr>
            <w:tcW w:w="289" w:type="pct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7E4531" w:rsidRPr="00023453" w:rsidRDefault="000369A1" w:rsidP="00E023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="007E4531">
              <w:rPr>
                <w:b/>
              </w:rPr>
              <w:t>ppfølging</w:t>
            </w:r>
          </w:p>
        </w:tc>
        <w:tc>
          <w:tcPr>
            <w:tcW w:w="3847" w:type="pct"/>
          </w:tcPr>
          <w:p w:rsidR="00F91D18" w:rsidRPr="00482665" w:rsidRDefault="00D70C17" w:rsidP="00E0234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>Hva skal følges opp og medføre tiltak</w:t>
            </w:r>
            <w:r w:rsidR="00BE1822" w:rsidRPr="00482665">
              <w:rPr>
                <w:i/>
                <w:sz w:val="20"/>
                <w:szCs w:val="20"/>
              </w:rPr>
              <w:t xml:space="preserve"> (forbedringer)</w:t>
            </w:r>
            <w:r w:rsidRPr="00482665">
              <w:rPr>
                <w:i/>
                <w:sz w:val="20"/>
                <w:szCs w:val="20"/>
              </w:rPr>
              <w:t>?</w:t>
            </w:r>
          </w:p>
          <w:p w:rsidR="00FE4744" w:rsidRPr="00482665" w:rsidRDefault="00FE4744" w:rsidP="001629F5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</w:tbl>
    <w:p w:rsidR="00852FBE" w:rsidRDefault="00852FBE" w:rsidP="001629F5">
      <w:pPr>
        <w:pStyle w:val="Ingenmellomrom"/>
        <w:rPr>
          <w:rFonts w:ascii="Calibri" w:eastAsia="Calibri" w:hAnsi="Calibri" w:cs="Times New Roman"/>
          <w:b/>
          <w:sz w:val="24"/>
          <w:lang w:eastAsia="en-US"/>
        </w:rPr>
      </w:pPr>
    </w:p>
    <w:p w:rsidR="00F91D18" w:rsidRPr="001629F5" w:rsidRDefault="00F91D18" w:rsidP="001629F5">
      <w:pPr>
        <w:pStyle w:val="Ingenmellomrom"/>
        <w:rPr>
          <w:rFonts w:ascii="Calibri" w:eastAsia="Calibri" w:hAnsi="Calibri" w:cs="Times New Roman"/>
          <w:b/>
          <w:sz w:val="24"/>
          <w:lang w:eastAsia="en-US"/>
        </w:rPr>
      </w:pPr>
      <w:r w:rsidRPr="001629F5">
        <w:rPr>
          <w:rFonts w:ascii="Calibri" w:eastAsia="Calibri" w:hAnsi="Calibri" w:cs="Times New Roman"/>
          <w:b/>
          <w:sz w:val="24"/>
          <w:lang w:eastAsia="en-US"/>
        </w:rPr>
        <w:t xml:space="preserve">2. </w:t>
      </w:r>
      <w:r w:rsidR="00D8208F" w:rsidRPr="001629F5">
        <w:rPr>
          <w:rFonts w:ascii="Calibri" w:eastAsia="Calibri" w:hAnsi="Calibri" w:cs="Times New Roman"/>
          <w:b/>
          <w:sz w:val="24"/>
          <w:lang w:eastAsia="en-US"/>
        </w:rPr>
        <w:t xml:space="preserve">Resultater av interne </w:t>
      </w:r>
      <w:r w:rsidR="0069476B">
        <w:rPr>
          <w:rFonts w:ascii="Calibri" w:eastAsia="Calibri" w:hAnsi="Calibri" w:cs="Times New Roman"/>
          <w:b/>
          <w:sz w:val="24"/>
          <w:lang w:eastAsia="en-US"/>
        </w:rPr>
        <w:t xml:space="preserve">og eksterne </w:t>
      </w:r>
      <w:r w:rsidR="00053284" w:rsidRPr="001629F5">
        <w:rPr>
          <w:rFonts w:ascii="Calibri" w:eastAsia="Calibri" w:hAnsi="Calibri" w:cs="Times New Roman"/>
          <w:b/>
          <w:sz w:val="24"/>
          <w:lang w:eastAsia="en-US"/>
        </w:rPr>
        <w:t>revisjoner</w:t>
      </w:r>
      <w:r w:rsidR="00363B7F">
        <w:rPr>
          <w:rFonts w:ascii="Calibri" w:eastAsia="Calibri" w:hAnsi="Calibri" w:cs="Times New Roman"/>
          <w:b/>
          <w:sz w:val="24"/>
          <w:lang w:eastAsia="en-US"/>
        </w:rPr>
        <w:t xml:space="preserve"> </w:t>
      </w:r>
      <w:r w:rsidR="00D8208F" w:rsidRPr="001629F5">
        <w:rPr>
          <w:rFonts w:ascii="Calibri" w:eastAsia="Calibri" w:hAnsi="Calibri" w:cs="Times New Roman"/>
          <w:b/>
          <w:sz w:val="24"/>
          <w:lang w:eastAsia="en-US"/>
        </w:rPr>
        <w:t xml:space="preserve">og </w:t>
      </w:r>
      <w:r w:rsidR="00363B7F">
        <w:rPr>
          <w:rFonts w:ascii="Calibri" w:eastAsia="Calibri" w:hAnsi="Calibri" w:cs="Times New Roman"/>
          <w:b/>
          <w:sz w:val="24"/>
          <w:lang w:eastAsia="en-US"/>
        </w:rPr>
        <w:t>samsvarsevaluering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421"/>
        <w:gridCol w:w="10764"/>
      </w:tblGrid>
      <w:tr w:rsidR="00CF6CC6" w:rsidRPr="00023453" w:rsidTr="00852FBE">
        <w:tc>
          <w:tcPr>
            <w:tcW w:w="289" w:type="pct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3847" w:type="pct"/>
            <w:shd w:val="clear" w:color="auto" w:fill="C6D9F1"/>
          </w:tcPr>
          <w:p w:rsidR="00F91D18" w:rsidRPr="00023453" w:rsidRDefault="00F91D18" w:rsidP="00455F99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 xml:space="preserve">ISO </w:t>
            </w:r>
            <w:r w:rsidR="00C96EA0">
              <w:rPr>
                <w:b/>
              </w:rPr>
              <w:t>14001:2015, 9.3</w:t>
            </w:r>
            <w:r w:rsidR="000B26BC">
              <w:rPr>
                <w:b/>
              </w:rPr>
              <w:t xml:space="preserve"> d,</w:t>
            </w:r>
            <w:r w:rsidR="00C96EA0">
              <w:rPr>
                <w:b/>
              </w:rPr>
              <w:t xml:space="preserve"> g</w:t>
            </w:r>
            <w:r w:rsidR="000B26BC">
              <w:rPr>
                <w:b/>
              </w:rPr>
              <w:t xml:space="preserve"> </w:t>
            </w:r>
            <w:r w:rsidR="000B26BC" w:rsidRPr="00842439">
              <w:t>(miljøprestasjon og anbefalinger om forbedring)</w:t>
            </w:r>
          </w:p>
        </w:tc>
      </w:tr>
      <w:tr w:rsidR="00CF6CC6" w:rsidRPr="00023453" w:rsidTr="00852FBE">
        <w:tc>
          <w:tcPr>
            <w:tcW w:w="289" w:type="pct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7E4531" w:rsidRPr="00023453" w:rsidRDefault="007E4531" w:rsidP="007E45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Vurdering, oppsummering</w:t>
            </w:r>
          </w:p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</w:p>
        </w:tc>
        <w:tc>
          <w:tcPr>
            <w:tcW w:w="3847" w:type="pct"/>
          </w:tcPr>
          <w:p w:rsidR="00D8208F" w:rsidRPr="00482665" w:rsidRDefault="00AF557E" w:rsidP="00300F14">
            <w:pPr>
              <w:pStyle w:val="Listeavsnitt"/>
              <w:numPr>
                <w:ilvl w:val="0"/>
                <w:numId w:val="13"/>
              </w:numPr>
              <w:spacing w:before="40" w:after="4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Revisjonsplanen fulgt</w:t>
            </w:r>
            <w:r w:rsidR="007E4531" w:rsidRPr="00482665">
              <w:rPr>
                <w:rFonts w:asciiTheme="minorHAnsi" w:hAnsiTheme="minorHAnsi"/>
                <w:i/>
                <w:sz w:val="20"/>
                <w:szCs w:val="20"/>
              </w:rPr>
              <w:t>?</w:t>
            </w:r>
          </w:p>
          <w:p w:rsidR="00D8208F" w:rsidRPr="00482665" w:rsidRDefault="00D8208F" w:rsidP="00300F14">
            <w:pPr>
              <w:pStyle w:val="Listeavsnitt"/>
              <w:numPr>
                <w:ilvl w:val="0"/>
                <w:numId w:val="13"/>
              </w:numPr>
              <w:spacing w:before="40" w:after="40"/>
              <w:rPr>
                <w:rFonts w:asciiTheme="minorHAnsi" w:hAnsiTheme="minorHAnsi"/>
                <w:i/>
                <w:sz w:val="20"/>
                <w:szCs w:val="20"/>
              </w:rPr>
            </w:pPr>
            <w:r w:rsidRPr="00482665">
              <w:rPr>
                <w:rFonts w:asciiTheme="minorHAnsi" w:hAnsiTheme="minorHAnsi"/>
                <w:i/>
                <w:sz w:val="20"/>
                <w:szCs w:val="20"/>
              </w:rPr>
              <w:t>Revisjonsplanens tilstrekkelighet</w:t>
            </w:r>
            <w:r w:rsidR="007E4531" w:rsidRPr="00482665">
              <w:rPr>
                <w:rFonts w:asciiTheme="minorHAnsi" w:hAnsiTheme="minorHAnsi"/>
                <w:i/>
                <w:sz w:val="20"/>
                <w:szCs w:val="20"/>
              </w:rPr>
              <w:t>?</w:t>
            </w:r>
          </w:p>
          <w:p w:rsidR="00053284" w:rsidRPr="00482665" w:rsidRDefault="00053284" w:rsidP="00300F14">
            <w:pPr>
              <w:pStyle w:val="Listeavsnitt"/>
              <w:numPr>
                <w:ilvl w:val="0"/>
                <w:numId w:val="13"/>
              </w:numPr>
              <w:spacing w:before="40" w:after="40"/>
              <w:rPr>
                <w:rFonts w:asciiTheme="minorHAnsi" w:hAnsiTheme="minorHAnsi"/>
                <w:i/>
                <w:sz w:val="20"/>
                <w:szCs w:val="20"/>
              </w:rPr>
            </w:pPr>
            <w:r w:rsidRPr="00482665">
              <w:rPr>
                <w:rFonts w:asciiTheme="minorHAnsi" w:hAnsiTheme="minorHAnsi"/>
                <w:i/>
                <w:sz w:val="20"/>
                <w:szCs w:val="20"/>
              </w:rPr>
              <w:t xml:space="preserve">Har revisjonene inkl. sertifiseringsrevisjon, vært nyttige, gitt merverdi? </w:t>
            </w:r>
          </w:p>
          <w:p w:rsidR="00D8208F" w:rsidRPr="00482665" w:rsidRDefault="00AF557E" w:rsidP="00300F14">
            <w:pPr>
              <w:pStyle w:val="Listeavsnitt"/>
              <w:numPr>
                <w:ilvl w:val="0"/>
                <w:numId w:val="13"/>
              </w:numPr>
              <w:spacing w:before="40" w:after="4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Tiltak etter revisjoner gjennomført</w:t>
            </w:r>
            <w:r w:rsidR="007E4531" w:rsidRPr="00482665">
              <w:rPr>
                <w:rFonts w:asciiTheme="minorHAnsi" w:hAnsiTheme="minorHAnsi"/>
                <w:i/>
                <w:sz w:val="20"/>
                <w:szCs w:val="20"/>
              </w:rPr>
              <w:t xml:space="preserve">? </w:t>
            </w:r>
            <w:r w:rsidR="00D70C17" w:rsidRPr="00482665">
              <w:rPr>
                <w:rFonts w:asciiTheme="minorHAnsi" w:hAnsiTheme="minorHAnsi"/>
                <w:i/>
                <w:sz w:val="20"/>
                <w:szCs w:val="20"/>
              </w:rPr>
              <w:t>Revisjonene avsluttet?</w:t>
            </w:r>
          </w:p>
          <w:p w:rsidR="0069476B" w:rsidRPr="0069476B" w:rsidRDefault="00D70C17" w:rsidP="0069476B">
            <w:pPr>
              <w:pStyle w:val="Listeavsnitt"/>
              <w:numPr>
                <w:ilvl w:val="0"/>
                <w:numId w:val="13"/>
              </w:numPr>
              <w:spacing w:before="40" w:after="40"/>
              <w:rPr>
                <w:rFonts w:asciiTheme="minorHAnsi" w:hAnsiTheme="minorHAnsi"/>
                <w:i/>
                <w:sz w:val="20"/>
                <w:szCs w:val="20"/>
              </w:rPr>
            </w:pPr>
            <w:r w:rsidRPr="00482665">
              <w:rPr>
                <w:rFonts w:asciiTheme="minorHAnsi" w:hAnsiTheme="minorHAnsi"/>
                <w:i/>
                <w:sz w:val="20"/>
                <w:szCs w:val="20"/>
              </w:rPr>
              <w:t>Har vi gjennomført revisjonene med riktig kompetanse?</w:t>
            </w:r>
          </w:p>
          <w:p w:rsidR="001A1DD9" w:rsidRPr="00482665" w:rsidRDefault="001A1DD9" w:rsidP="00AF557E">
            <w:pPr>
              <w:pStyle w:val="Listeavsnitt"/>
              <w:spacing w:before="40" w:after="40"/>
              <w:ind w:left="170"/>
              <w:rPr>
                <w:rFonts w:asciiTheme="minorHAnsi" w:hAnsiTheme="minorHAnsi"/>
                <w:i/>
                <w:sz w:val="20"/>
                <w:szCs w:val="20"/>
              </w:rPr>
            </w:pPr>
            <w:r w:rsidRPr="0048266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:rsidR="00A64641" w:rsidRPr="00482665" w:rsidRDefault="001A1DD9" w:rsidP="00053284">
            <w:pPr>
              <w:pStyle w:val="Listeavsnitt"/>
              <w:numPr>
                <w:ilvl w:val="0"/>
                <w:numId w:val="13"/>
              </w:numPr>
              <w:spacing w:before="40" w:after="40"/>
              <w:rPr>
                <w:rFonts w:asciiTheme="minorHAnsi" w:hAnsiTheme="minorHAnsi"/>
                <w:i/>
                <w:sz w:val="20"/>
                <w:szCs w:val="20"/>
              </w:rPr>
            </w:pPr>
            <w:r w:rsidRPr="00482665">
              <w:rPr>
                <w:rFonts w:asciiTheme="minorHAnsi" w:hAnsiTheme="minorHAnsi"/>
                <w:i/>
                <w:sz w:val="20"/>
                <w:szCs w:val="20"/>
              </w:rPr>
              <w:t>Er driften i samsvar med lover, forskrifter og andre relevante krav</w:t>
            </w:r>
            <w:r w:rsidR="0098520F" w:rsidRPr="00482665">
              <w:rPr>
                <w:rFonts w:asciiTheme="minorHAnsi" w:hAnsiTheme="minorHAnsi"/>
                <w:i/>
                <w:sz w:val="20"/>
                <w:szCs w:val="20"/>
              </w:rPr>
              <w:t xml:space="preserve"> (hvis avvik, spesifiser</w:t>
            </w:r>
            <w:r w:rsidR="000B35FA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r w:rsidR="00455F99">
              <w:rPr>
                <w:rFonts w:asciiTheme="minorHAnsi" w:hAnsiTheme="minorHAnsi"/>
                <w:i/>
                <w:sz w:val="20"/>
                <w:szCs w:val="20"/>
              </w:rPr>
              <w:t xml:space="preserve">inkl. </w:t>
            </w:r>
            <w:r w:rsidR="000B35FA">
              <w:rPr>
                <w:rFonts w:asciiTheme="minorHAnsi" w:hAnsiTheme="minorHAnsi"/>
                <w:i/>
                <w:sz w:val="20"/>
                <w:szCs w:val="20"/>
              </w:rPr>
              <w:t>event. avvik fra tilsyn</w:t>
            </w:r>
            <w:r w:rsidR="0098520F" w:rsidRPr="00482665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Pr="00482665">
              <w:rPr>
                <w:rFonts w:asciiTheme="minorHAnsi" w:hAnsiTheme="minorHAnsi"/>
                <w:i/>
                <w:sz w:val="20"/>
                <w:szCs w:val="20"/>
              </w:rPr>
              <w:t xml:space="preserve">? </w:t>
            </w:r>
          </w:p>
          <w:p w:rsidR="00300F14" w:rsidRPr="00482665" w:rsidRDefault="00300F14" w:rsidP="007928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CC6" w:rsidRPr="00023453" w:rsidTr="00852FBE">
        <w:tc>
          <w:tcPr>
            <w:tcW w:w="289" w:type="pct"/>
            <w:shd w:val="clear" w:color="auto" w:fill="C6D9F1"/>
          </w:tcPr>
          <w:p w:rsidR="00F91D18" w:rsidRPr="00023453" w:rsidRDefault="00F91D18" w:rsidP="00E0234C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F91D18" w:rsidRPr="00023453" w:rsidRDefault="000369A1" w:rsidP="003B31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="003B3194">
              <w:rPr>
                <w:b/>
              </w:rPr>
              <w:t>ppfølging</w:t>
            </w:r>
          </w:p>
        </w:tc>
        <w:tc>
          <w:tcPr>
            <w:tcW w:w="3847" w:type="pct"/>
          </w:tcPr>
          <w:p w:rsidR="00F91D18" w:rsidRPr="00482665" w:rsidRDefault="00D70C17" w:rsidP="00E0234C">
            <w:pPr>
              <w:spacing w:after="0" w:line="240" w:lineRule="auto"/>
              <w:rPr>
                <w:rFonts w:asciiTheme="minorHAnsi" w:eastAsia="Times New Roman" w:hAnsiTheme="minorHAnsi"/>
                <w:i/>
                <w:sz w:val="20"/>
                <w:szCs w:val="20"/>
                <w:lang w:eastAsia="nb-NO"/>
              </w:rPr>
            </w:pPr>
            <w:r w:rsidRPr="00482665">
              <w:rPr>
                <w:rFonts w:asciiTheme="minorHAnsi" w:eastAsia="Times New Roman" w:hAnsiTheme="minorHAnsi"/>
                <w:i/>
                <w:sz w:val="20"/>
                <w:szCs w:val="20"/>
                <w:lang w:eastAsia="nb-NO"/>
              </w:rPr>
              <w:t>Hva skal følges opp og medføre tiltak</w:t>
            </w:r>
            <w:r w:rsidR="00A27AE6" w:rsidRPr="00482665">
              <w:rPr>
                <w:rFonts w:asciiTheme="minorHAnsi" w:eastAsia="Times New Roman" w:hAnsiTheme="minorHAnsi"/>
                <w:i/>
                <w:sz w:val="20"/>
                <w:szCs w:val="20"/>
                <w:lang w:eastAsia="nb-NO"/>
              </w:rPr>
              <w:t xml:space="preserve"> (forbedringer)</w:t>
            </w:r>
            <w:r w:rsidRPr="00482665">
              <w:rPr>
                <w:rFonts w:asciiTheme="minorHAnsi" w:eastAsia="Times New Roman" w:hAnsiTheme="minorHAnsi"/>
                <w:i/>
                <w:sz w:val="20"/>
                <w:szCs w:val="20"/>
                <w:lang w:eastAsia="nb-NO"/>
              </w:rPr>
              <w:t xml:space="preserve">? </w:t>
            </w:r>
          </w:p>
          <w:p w:rsidR="00490692" w:rsidRPr="00482665" w:rsidRDefault="00490692" w:rsidP="000B3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C36FF" w:rsidRDefault="001C36FF" w:rsidP="001629F5">
      <w:pPr>
        <w:pStyle w:val="Ingenmellomrom"/>
        <w:rPr>
          <w:rFonts w:ascii="Calibri" w:eastAsia="Calibri" w:hAnsi="Calibri" w:cs="Times New Roman"/>
          <w:b/>
          <w:sz w:val="24"/>
          <w:lang w:eastAsia="en-US"/>
        </w:rPr>
      </w:pPr>
    </w:p>
    <w:p w:rsidR="00CF6CC6" w:rsidRPr="001629F5" w:rsidRDefault="00D8208F" w:rsidP="001629F5">
      <w:pPr>
        <w:pStyle w:val="Ingenmellomrom"/>
        <w:rPr>
          <w:rFonts w:ascii="Calibri" w:eastAsia="Calibri" w:hAnsi="Calibri" w:cs="Times New Roman"/>
          <w:b/>
          <w:sz w:val="24"/>
          <w:lang w:eastAsia="en-US"/>
        </w:rPr>
      </w:pPr>
      <w:r w:rsidRPr="001629F5">
        <w:rPr>
          <w:rFonts w:ascii="Calibri" w:eastAsia="Calibri" w:hAnsi="Calibri" w:cs="Times New Roman"/>
          <w:b/>
          <w:sz w:val="24"/>
          <w:lang w:eastAsia="en-US"/>
        </w:rPr>
        <w:t>3</w:t>
      </w:r>
      <w:r w:rsidR="00CF6CC6" w:rsidRPr="001629F5">
        <w:rPr>
          <w:rFonts w:ascii="Calibri" w:eastAsia="Calibri" w:hAnsi="Calibri" w:cs="Times New Roman"/>
          <w:b/>
          <w:sz w:val="24"/>
          <w:lang w:eastAsia="en-US"/>
        </w:rPr>
        <w:t xml:space="preserve">. </w:t>
      </w:r>
      <w:r w:rsidRPr="001629F5">
        <w:rPr>
          <w:rFonts w:ascii="Calibri" w:eastAsia="Calibri" w:hAnsi="Calibri" w:cs="Times New Roman"/>
          <w:b/>
          <w:sz w:val="24"/>
          <w:lang w:eastAsia="en-US"/>
        </w:rPr>
        <w:t xml:space="preserve">Henvendelser fra </w:t>
      </w:r>
      <w:r w:rsidR="00455F99">
        <w:rPr>
          <w:rFonts w:ascii="Calibri" w:eastAsia="Calibri" w:hAnsi="Calibri" w:cs="Times New Roman"/>
          <w:b/>
          <w:sz w:val="24"/>
          <w:lang w:eastAsia="en-US"/>
        </w:rPr>
        <w:t xml:space="preserve">interessenter, </w:t>
      </w:r>
      <w:r w:rsidR="00455F99" w:rsidRPr="001629F5">
        <w:rPr>
          <w:rFonts w:ascii="Calibri" w:eastAsia="Calibri" w:hAnsi="Calibri" w:cs="Times New Roman"/>
          <w:b/>
          <w:sz w:val="24"/>
          <w:lang w:eastAsia="en-US"/>
        </w:rPr>
        <w:t>inkl.</w:t>
      </w:r>
      <w:r w:rsidRPr="001629F5">
        <w:rPr>
          <w:rFonts w:ascii="Calibri" w:eastAsia="Calibri" w:hAnsi="Calibri" w:cs="Times New Roman"/>
          <w:b/>
          <w:sz w:val="24"/>
          <w:lang w:eastAsia="en-US"/>
        </w:rPr>
        <w:t xml:space="preserve"> klager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421"/>
        <w:gridCol w:w="10764"/>
      </w:tblGrid>
      <w:tr w:rsidR="00CF6CC6" w:rsidRPr="00023453" w:rsidTr="00852FBE">
        <w:tc>
          <w:tcPr>
            <w:tcW w:w="289" w:type="pct"/>
            <w:shd w:val="clear" w:color="auto" w:fill="C6D9F1"/>
          </w:tcPr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3847" w:type="pct"/>
            <w:shd w:val="clear" w:color="auto" w:fill="C6D9F1"/>
          </w:tcPr>
          <w:p w:rsidR="00CF6CC6" w:rsidRPr="00023453" w:rsidRDefault="00D8208F" w:rsidP="000B26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ISO 14001 </w:t>
            </w:r>
            <w:r w:rsidR="000B26BC">
              <w:rPr>
                <w:b/>
              </w:rPr>
              <w:t xml:space="preserve">9.3 f, h </w:t>
            </w:r>
            <w:r w:rsidR="000B26BC" w:rsidRPr="00842439">
              <w:t>(relevante henvendelser fra interesseparter inkl. klager og anbefalinger om forbedring)</w:t>
            </w:r>
          </w:p>
        </w:tc>
      </w:tr>
      <w:tr w:rsidR="00CF6CC6" w:rsidRPr="00023453" w:rsidTr="00852FBE">
        <w:tc>
          <w:tcPr>
            <w:tcW w:w="289" w:type="pct"/>
            <w:shd w:val="clear" w:color="auto" w:fill="C6D9F1"/>
          </w:tcPr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D70C17" w:rsidRPr="00023453" w:rsidRDefault="00D70C17" w:rsidP="00D70C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Vurdering, oppsummering</w:t>
            </w:r>
          </w:p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</w:p>
        </w:tc>
        <w:tc>
          <w:tcPr>
            <w:tcW w:w="3847" w:type="pct"/>
          </w:tcPr>
          <w:p w:rsidR="00092439" w:rsidRPr="00482665" w:rsidRDefault="00A83463" w:rsidP="00CF6CC6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</w:pPr>
            <w:r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>Hva har vi mottatt</w:t>
            </w:r>
            <w:r w:rsidR="00D8208F"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 xml:space="preserve"> </w:t>
            </w:r>
            <w:r w:rsidR="000B35FA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 xml:space="preserve">av </w:t>
            </w:r>
            <w:r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>henvendelser</w:t>
            </w:r>
            <w:r w:rsidR="00AA1DE6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 xml:space="preserve"> fra eksterne</w:t>
            </w:r>
            <w:r w:rsidR="00162226"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>? (post, e-post, k</w:t>
            </w:r>
            <w:r w:rsidR="00D8208F"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>lagemodul</w:t>
            </w:r>
            <w:r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>, tilsyn</w:t>
            </w:r>
            <w:r w:rsidR="00D8208F"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>)</w:t>
            </w:r>
          </w:p>
          <w:p w:rsidR="00CF6CC6" w:rsidRPr="00482665" w:rsidRDefault="00B12FBD" w:rsidP="00CF6CC6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</w:pPr>
            <w:r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>Hva har vi gjort med henvendelsene og klagene?  Planer, tiltak etc</w:t>
            </w:r>
          </w:p>
          <w:p w:rsidR="00FF7FC1" w:rsidRPr="00AF557E" w:rsidRDefault="00B12FBD" w:rsidP="00B72039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rFonts w:asciiTheme="minorHAnsi" w:eastAsiaTheme="minorHAnsi" w:hAnsiTheme="minorHAnsi" w:cstheme="minorBidi"/>
                <w:sz w:val="20"/>
                <w:szCs w:val="20"/>
                <w:lang w:eastAsia="nb-NO"/>
              </w:rPr>
            </w:pPr>
            <w:r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>Har systemet for tilbak</w:t>
            </w:r>
            <w:r w:rsidR="00D70C17"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>emeldinger fungert?</w:t>
            </w:r>
          </w:p>
          <w:p w:rsidR="00AF557E" w:rsidRPr="00482665" w:rsidRDefault="00AF557E" w:rsidP="00B72039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rFonts w:asciiTheme="minorHAnsi" w:eastAsiaTheme="minorHAnsi" w:hAnsiTheme="minorHAnsi" w:cstheme="minorBidi"/>
                <w:sz w:val="20"/>
                <w:szCs w:val="20"/>
                <w:lang w:eastAsia="nb-NO"/>
              </w:rPr>
            </w:pPr>
            <w:r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 xml:space="preserve">Resultat fra </w:t>
            </w:r>
            <w:r w:rsidR="004B3209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 xml:space="preserve">nasjonal </w:t>
            </w:r>
            <w:r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 xml:space="preserve">medarbeiderundersøkelsen ForBedring – skår/trend </w:t>
            </w:r>
            <w:r w:rsidR="004B3209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 xml:space="preserve">for </w:t>
            </w:r>
            <w:r w:rsidR="00AA1DE6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 xml:space="preserve">hvordan ansatte i </w:t>
            </w:r>
            <w:r w:rsidR="004B3209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 xml:space="preserve">VV </w:t>
            </w:r>
            <w:r w:rsidR="00AA1DE6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>vurderer arbeidet</w:t>
            </w:r>
            <w:r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 xml:space="preserve"> med å unngå negativ påvirkning på ytre miljø (under Fysisk arbeidsmiljø)</w:t>
            </w:r>
          </w:p>
          <w:p w:rsidR="0071347F" w:rsidRPr="00482665" w:rsidRDefault="0071347F" w:rsidP="000B35FA">
            <w:pPr>
              <w:pStyle w:val="Ingenmellomrom"/>
              <w:ind w:left="175"/>
              <w:rPr>
                <w:sz w:val="20"/>
                <w:szCs w:val="20"/>
              </w:rPr>
            </w:pPr>
          </w:p>
        </w:tc>
      </w:tr>
      <w:tr w:rsidR="00CF6CC6" w:rsidRPr="00023453" w:rsidTr="00852FBE">
        <w:tc>
          <w:tcPr>
            <w:tcW w:w="289" w:type="pct"/>
            <w:shd w:val="clear" w:color="auto" w:fill="C6D9F1"/>
          </w:tcPr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CF6CC6" w:rsidRPr="00023453" w:rsidRDefault="000369A1" w:rsidP="003B31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="003B3194">
              <w:rPr>
                <w:b/>
              </w:rPr>
              <w:t>ppfølging</w:t>
            </w:r>
          </w:p>
        </w:tc>
        <w:tc>
          <w:tcPr>
            <w:tcW w:w="3847" w:type="pct"/>
          </w:tcPr>
          <w:p w:rsidR="00CF6CC6" w:rsidRPr="00482665" w:rsidRDefault="00D70C17" w:rsidP="00CF6CC6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</w:pPr>
            <w:r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>Hva skal følges opp og medføre tiltak</w:t>
            </w:r>
            <w:r w:rsidR="00E96E5C"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 xml:space="preserve"> (forbedringer)</w:t>
            </w:r>
            <w:r w:rsidRPr="00482665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nb-NO"/>
              </w:rPr>
              <w:t>?</w:t>
            </w:r>
          </w:p>
          <w:p w:rsidR="00E43852" w:rsidRPr="00482665" w:rsidRDefault="00E43852" w:rsidP="00CF6C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C36FF" w:rsidRDefault="001C36FF" w:rsidP="001629F5">
      <w:pPr>
        <w:pStyle w:val="Ingenmellomrom"/>
        <w:rPr>
          <w:rFonts w:ascii="Calibri" w:eastAsia="Calibri" w:hAnsi="Calibri" w:cs="Times New Roman"/>
          <w:b/>
          <w:sz w:val="24"/>
          <w:lang w:eastAsia="en-US"/>
        </w:rPr>
      </w:pPr>
    </w:p>
    <w:p w:rsidR="00CF6CC6" w:rsidRPr="001629F5" w:rsidRDefault="00B12FBD" w:rsidP="001629F5">
      <w:pPr>
        <w:pStyle w:val="Ingenmellomrom"/>
        <w:rPr>
          <w:rFonts w:ascii="Calibri" w:eastAsia="Calibri" w:hAnsi="Calibri" w:cs="Times New Roman"/>
          <w:b/>
          <w:sz w:val="24"/>
          <w:lang w:eastAsia="en-US"/>
        </w:rPr>
      </w:pPr>
      <w:r w:rsidRPr="001629F5">
        <w:rPr>
          <w:rFonts w:ascii="Calibri" w:eastAsia="Calibri" w:hAnsi="Calibri" w:cs="Times New Roman"/>
          <w:b/>
          <w:sz w:val="24"/>
          <w:lang w:eastAsia="en-US"/>
        </w:rPr>
        <w:lastRenderedPageBreak/>
        <w:t>4</w:t>
      </w:r>
      <w:r w:rsidR="00CF6CC6" w:rsidRPr="001629F5">
        <w:rPr>
          <w:rFonts w:ascii="Calibri" w:eastAsia="Calibri" w:hAnsi="Calibri" w:cs="Times New Roman"/>
          <w:b/>
          <w:sz w:val="24"/>
          <w:lang w:eastAsia="en-US"/>
        </w:rPr>
        <w:t xml:space="preserve">. </w:t>
      </w:r>
      <w:r w:rsidRPr="001629F5">
        <w:rPr>
          <w:rFonts w:ascii="Calibri" w:eastAsia="Calibri" w:hAnsi="Calibri" w:cs="Times New Roman"/>
          <w:b/>
          <w:sz w:val="24"/>
          <w:lang w:eastAsia="en-US"/>
        </w:rPr>
        <w:t>Miljøpr</w:t>
      </w:r>
      <w:r w:rsidR="00230B0C">
        <w:rPr>
          <w:rFonts w:ascii="Calibri" w:eastAsia="Calibri" w:hAnsi="Calibri" w:cs="Times New Roman"/>
          <w:b/>
          <w:sz w:val="24"/>
          <w:lang w:eastAsia="en-US"/>
        </w:rPr>
        <w:t>estasjon og måloppnåelse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471"/>
        <w:gridCol w:w="10719"/>
      </w:tblGrid>
      <w:tr w:rsidR="00CF6CC6" w:rsidRPr="00023453" w:rsidTr="00852FBE">
        <w:tc>
          <w:tcPr>
            <w:tcW w:w="287" w:type="pct"/>
            <w:shd w:val="clear" w:color="auto" w:fill="C6D9F1"/>
          </w:tcPr>
          <w:p w:rsidR="00CF6CC6" w:rsidRPr="00023453" w:rsidRDefault="00D70C17" w:rsidP="00CF6C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83" w:type="pct"/>
            <w:shd w:val="clear" w:color="auto" w:fill="C6D9F1"/>
          </w:tcPr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3830" w:type="pct"/>
            <w:shd w:val="clear" w:color="auto" w:fill="C6D9F1"/>
          </w:tcPr>
          <w:p w:rsidR="00CF6CC6" w:rsidRPr="00023453" w:rsidRDefault="00CF6CC6" w:rsidP="00852667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 xml:space="preserve">ISO </w:t>
            </w:r>
            <w:r w:rsidR="00B12FBD">
              <w:rPr>
                <w:b/>
              </w:rPr>
              <w:t xml:space="preserve">14001: </w:t>
            </w:r>
            <w:r w:rsidR="00852667">
              <w:rPr>
                <w:b/>
              </w:rPr>
              <w:t>9.3 c</w:t>
            </w:r>
            <w:r w:rsidR="00C64CEA">
              <w:rPr>
                <w:b/>
              </w:rPr>
              <w:t>,</w:t>
            </w:r>
            <w:r w:rsidR="00852667">
              <w:rPr>
                <w:b/>
              </w:rPr>
              <w:t xml:space="preserve"> d</w:t>
            </w:r>
            <w:r w:rsidR="005A010F">
              <w:rPr>
                <w:b/>
              </w:rPr>
              <w:t>,</w:t>
            </w:r>
            <w:r w:rsidR="00852667">
              <w:rPr>
                <w:b/>
              </w:rPr>
              <w:t xml:space="preserve"> g </w:t>
            </w:r>
            <w:r w:rsidR="00852667" w:rsidRPr="00842439">
              <w:t>(måloppnåelse, resultat overvåking og måling, anbefaling om forbedring)</w:t>
            </w:r>
          </w:p>
        </w:tc>
      </w:tr>
      <w:tr w:rsidR="00CF6CC6" w:rsidRPr="00C408CB" w:rsidTr="00852FBE">
        <w:tc>
          <w:tcPr>
            <w:tcW w:w="287" w:type="pct"/>
            <w:shd w:val="clear" w:color="auto" w:fill="C6D9F1"/>
          </w:tcPr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</w:p>
        </w:tc>
        <w:tc>
          <w:tcPr>
            <w:tcW w:w="883" w:type="pct"/>
            <w:shd w:val="clear" w:color="auto" w:fill="C6D9F1"/>
          </w:tcPr>
          <w:p w:rsidR="00D70C17" w:rsidRPr="00023453" w:rsidRDefault="00D70C17" w:rsidP="00D70C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Vurdering, oppsummering</w:t>
            </w:r>
          </w:p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</w:p>
        </w:tc>
        <w:tc>
          <w:tcPr>
            <w:tcW w:w="3830" w:type="pct"/>
          </w:tcPr>
          <w:p w:rsidR="00053284" w:rsidRPr="000B7199" w:rsidRDefault="002B5C4E" w:rsidP="00053284">
            <w:pPr>
              <w:pStyle w:val="Listeavsnitt"/>
              <w:numPr>
                <w:ilvl w:val="0"/>
                <w:numId w:val="12"/>
              </w:numPr>
              <w:spacing w:before="40" w:after="40"/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</w:pPr>
            <w:r w:rsidRPr="000B7199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Miljøkrav i driftsavtaler/</w:t>
            </w:r>
            <w:r w:rsidR="00271414" w:rsidRPr="000B7199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virksomhetsplaner</w:t>
            </w:r>
            <w:r w:rsidR="00053284" w:rsidRPr="000B7199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?</w:t>
            </w:r>
          </w:p>
          <w:p w:rsidR="00B12FBD" w:rsidRPr="000B7199" w:rsidRDefault="00C64CEA" w:rsidP="00C64CEA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 w:rsidRPr="000B7199">
              <w:rPr>
                <w:i/>
                <w:sz w:val="20"/>
                <w:szCs w:val="18"/>
              </w:rPr>
              <w:t>Miljøpolitikk oppnådd</w:t>
            </w:r>
            <w:r w:rsidR="00ED769C" w:rsidRPr="000B7199">
              <w:rPr>
                <w:i/>
                <w:sz w:val="20"/>
                <w:szCs w:val="18"/>
              </w:rPr>
              <w:t>, er</w:t>
            </w:r>
            <w:r w:rsidR="00480923">
              <w:rPr>
                <w:i/>
                <w:sz w:val="20"/>
                <w:szCs w:val="18"/>
              </w:rPr>
              <w:t xml:space="preserve"> miljøpolitikk fortsatt </w:t>
            </w:r>
            <w:r w:rsidR="00035FE7" w:rsidRPr="000B7199">
              <w:rPr>
                <w:i/>
                <w:sz w:val="20"/>
                <w:szCs w:val="18"/>
              </w:rPr>
              <w:t>aktuell</w:t>
            </w:r>
            <w:r w:rsidR="00ED769C" w:rsidRPr="000B7199">
              <w:rPr>
                <w:i/>
                <w:sz w:val="20"/>
                <w:szCs w:val="18"/>
              </w:rPr>
              <w:t>?</w:t>
            </w:r>
          </w:p>
          <w:p w:rsidR="00ED769C" w:rsidRPr="000B7199" w:rsidRDefault="00ED769C" w:rsidP="00E96E5C">
            <w:pPr>
              <w:pStyle w:val="Listeavsnitt"/>
              <w:numPr>
                <w:ilvl w:val="0"/>
                <w:numId w:val="3"/>
              </w:numPr>
              <w:spacing w:before="40" w:after="40"/>
              <w:ind w:left="175" w:hanging="175"/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</w:pPr>
            <w:r w:rsidRPr="000B7199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Måloppnåelse</w:t>
            </w:r>
            <w:r w:rsidR="00E96E5C" w:rsidRPr="000B7199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 xml:space="preserve">? </w:t>
            </w:r>
            <w:r w:rsidRPr="000B7199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Målene egnet og hensiktsmessige</w:t>
            </w:r>
            <w:r w:rsidR="00E96E5C" w:rsidRPr="000B7199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>?</w:t>
            </w:r>
            <w:r w:rsidR="00A25A5F" w:rsidRPr="000B7199">
              <w:rPr>
                <w:rFonts w:ascii="Calibri" w:eastAsia="Calibri" w:hAnsi="Calibri"/>
                <w:i/>
                <w:sz w:val="20"/>
                <w:szCs w:val="18"/>
                <w:lang w:eastAsia="en-US"/>
              </w:rPr>
              <w:t xml:space="preserve"> Målprosess?</w:t>
            </w:r>
          </w:p>
          <w:p w:rsidR="00B12FBD" w:rsidRPr="000B7199" w:rsidRDefault="00B12FBD" w:rsidP="00C64CEA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 w:rsidRPr="000B7199">
              <w:rPr>
                <w:i/>
                <w:sz w:val="20"/>
                <w:szCs w:val="18"/>
              </w:rPr>
              <w:t>Miljøkartlegginger</w:t>
            </w:r>
            <w:r w:rsidR="002B5C4E" w:rsidRPr="000B7199">
              <w:rPr>
                <w:i/>
                <w:sz w:val="20"/>
                <w:szCs w:val="18"/>
              </w:rPr>
              <w:t>/</w:t>
            </w:r>
            <w:r w:rsidR="00C64CEA" w:rsidRPr="000B7199">
              <w:rPr>
                <w:i/>
                <w:sz w:val="20"/>
                <w:szCs w:val="18"/>
              </w:rPr>
              <w:t xml:space="preserve"> handlingsplaner ful</w:t>
            </w:r>
            <w:r w:rsidR="00035FE7" w:rsidRPr="000B7199">
              <w:rPr>
                <w:i/>
                <w:sz w:val="20"/>
                <w:szCs w:val="18"/>
              </w:rPr>
              <w:t>gt</w:t>
            </w:r>
            <w:r w:rsidR="00C64CEA" w:rsidRPr="000B7199">
              <w:rPr>
                <w:i/>
                <w:sz w:val="20"/>
                <w:szCs w:val="18"/>
              </w:rPr>
              <w:t xml:space="preserve"> opp</w:t>
            </w:r>
            <w:r w:rsidR="00ED769C" w:rsidRPr="000B7199">
              <w:rPr>
                <w:i/>
                <w:sz w:val="20"/>
                <w:szCs w:val="18"/>
              </w:rPr>
              <w:t>?</w:t>
            </w:r>
          </w:p>
          <w:p w:rsidR="00E96E5C" w:rsidRPr="000B7199" w:rsidRDefault="00363FCD" w:rsidP="00E96E5C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 w:rsidRPr="000B7199">
              <w:rPr>
                <w:i/>
                <w:sz w:val="20"/>
                <w:szCs w:val="18"/>
              </w:rPr>
              <w:t>Miljø</w:t>
            </w:r>
            <w:r w:rsidR="00B12FBD" w:rsidRPr="000B7199">
              <w:rPr>
                <w:i/>
                <w:sz w:val="20"/>
                <w:szCs w:val="18"/>
              </w:rPr>
              <w:t>rapporter</w:t>
            </w:r>
            <w:r w:rsidR="00480923">
              <w:rPr>
                <w:i/>
                <w:sz w:val="20"/>
                <w:szCs w:val="18"/>
              </w:rPr>
              <w:t>, trender</w:t>
            </w:r>
            <w:r w:rsidR="00035FE7" w:rsidRPr="000B7199">
              <w:rPr>
                <w:i/>
                <w:sz w:val="20"/>
                <w:szCs w:val="18"/>
              </w:rPr>
              <w:t xml:space="preserve"> (</w:t>
            </w:r>
            <w:r w:rsidR="00C566AF">
              <w:rPr>
                <w:i/>
                <w:sz w:val="20"/>
                <w:szCs w:val="18"/>
              </w:rPr>
              <w:t>bl.a. VV-HMS, HSØ-K</w:t>
            </w:r>
            <w:r w:rsidR="00035FE7" w:rsidRPr="000B7199">
              <w:rPr>
                <w:i/>
                <w:sz w:val="20"/>
                <w:szCs w:val="18"/>
              </w:rPr>
              <w:t>limaregnskap</w:t>
            </w:r>
            <w:r w:rsidR="00C566AF">
              <w:rPr>
                <w:i/>
                <w:sz w:val="20"/>
                <w:szCs w:val="18"/>
              </w:rPr>
              <w:t>, HSØ-Miljø- og samfunnsansvar)</w:t>
            </w:r>
          </w:p>
          <w:p w:rsidR="00A64641" w:rsidRPr="000B7199" w:rsidRDefault="00E96E5C" w:rsidP="00DD26CD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i/>
                <w:sz w:val="20"/>
                <w:szCs w:val="18"/>
              </w:rPr>
            </w:pPr>
            <w:r w:rsidRPr="000B7199">
              <w:rPr>
                <w:i/>
                <w:sz w:val="20"/>
                <w:szCs w:val="18"/>
              </w:rPr>
              <w:t xml:space="preserve">Er krav i </w:t>
            </w:r>
            <w:r w:rsidR="00F9383B" w:rsidRPr="000B7199">
              <w:rPr>
                <w:i/>
                <w:sz w:val="20"/>
                <w:szCs w:val="18"/>
              </w:rPr>
              <w:t>n</w:t>
            </w:r>
            <w:r w:rsidRPr="000B7199">
              <w:rPr>
                <w:i/>
                <w:sz w:val="20"/>
                <w:szCs w:val="18"/>
              </w:rPr>
              <w:t>asjonale miljørapporter kjent og integrert?</w:t>
            </w:r>
          </w:p>
          <w:p w:rsidR="00DD26CD" w:rsidRPr="00DD26CD" w:rsidRDefault="00DD26CD" w:rsidP="00DD26CD">
            <w:pPr>
              <w:spacing w:before="40" w:after="40" w:line="240" w:lineRule="auto"/>
              <w:ind w:left="175"/>
              <w:rPr>
                <w:sz w:val="20"/>
                <w:szCs w:val="18"/>
              </w:rPr>
            </w:pPr>
          </w:p>
        </w:tc>
      </w:tr>
      <w:tr w:rsidR="00CF6CC6" w:rsidRPr="00023453" w:rsidTr="00852FBE">
        <w:tc>
          <w:tcPr>
            <w:tcW w:w="287" w:type="pct"/>
            <w:shd w:val="clear" w:color="auto" w:fill="C6D9F1"/>
          </w:tcPr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</w:p>
        </w:tc>
        <w:tc>
          <w:tcPr>
            <w:tcW w:w="883" w:type="pct"/>
            <w:shd w:val="clear" w:color="auto" w:fill="C6D9F1"/>
          </w:tcPr>
          <w:p w:rsidR="00CF6CC6" w:rsidRPr="00023453" w:rsidRDefault="000369A1" w:rsidP="003B31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="003B3194">
              <w:rPr>
                <w:b/>
              </w:rPr>
              <w:t>ppfølging</w:t>
            </w:r>
          </w:p>
        </w:tc>
        <w:tc>
          <w:tcPr>
            <w:tcW w:w="3830" w:type="pct"/>
          </w:tcPr>
          <w:p w:rsidR="00632E11" w:rsidRDefault="00D70C17" w:rsidP="00CF6CC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70C17">
              <w:rPr>
                <w:i/>
                <w:sz w:val="20"/>
                <w:szCs w:val="20"/>
              </w:rPr>
              <w:t xml:space="preserve">Hva skal følges opp og medføre </w:t>
            </w:r>
            <w:r>
              <w:rPr>
                <w:i/>
                <w:sz w:val="20"/>
                <w:szCs w:val="20"/>
              </w:rPr>
              <w:t>tiltak</w:t>
            </w:r>
            <w:r w:rsidR="00E96E5C">
              <w:rPr>
                <w:i/>
                <w:sz w:val="20"/>
                <w:szCs w:val="20"/>
              </w:rPr>
              <w:t xml:space="preserve"> (forbedringer)</w:t>
            </w:r>
            <w:r>
              <w:rPr>
                <w:i/>
                <w:sz w:val="20"/>
                <w:szCs w:val="20"/>
              </w:rPr>
              <w:t>?</w:t>
            </w:r>
          </w:p>
          <w:p w:rsidR="00632E11" w:rsidRPr="00632E11" w:rsidRDefault="00632E11" w:rsidP="00852FBE">
            <w:pPr>
              <w:pStyle w:val="Ingenmellomrom"/>
            </w:pPr>
          </w:p>
        </w:tc>
      </w:tr>
    </w:tbl>
    <w:p w:rsidR="001C36FF" w:rsidRDefault="001C36FF" w:rsidP="001629F5">
      <w:pPr>
        <w:pStyle w:val="Ingenmellomrom"/>
        <w:rPr>
          <w:rFonts w:ascii="Calibri" w:eastAsia="Calibri" w:hAnsi="Calibri" w:cs="Times New Roman"/>
          <w:b/>
          <w:sz w:val="24"/>
          <w:lang w:eastAsia="en-US"/>
        </w:rPr>
      </w:pPr>
    </w:p>
    <w:p w:rsidR="00F91D18" w:rsidRPr="001629F5" w:rsidRDefault="00DB6406" w:rsidP="001629F5">
      <w:pPr>
        <w:pStyle w:val="Ingenmellomrom"/>
        <w:rPr>
          <w:rFonts w:ascii="Calibri" w:eastAsia="Calibri" w:hAnsi="Calibri" w:cs="Times New Roman"/>
          <w:b/>
          <w:sz w:val="24"/>
          <w:lang w:eastAsia="en-US"/>
        </w:rPr>
      </w:pPr>
      <w:r w:rsidRPr="001629F5">
        <w:rPr>
          <w:rFonts w:ascii="Calibri" w:eastAsia="Calibri" w:hAnsi="Calibri" w:cs="Times New Roman"/>
          <w:b/>
          <w:sz w:val="24"/>
          <w:lang w:eastAsia="en-US"/>
        </w:rPr>
        <w:t>5</w:t>
      </w:r>
      <w:r w:rsidR="00C64CEA" w:rsidRPr="001629F5">
        <w:rPr>
          <w:rFonts w:ascii="Calibri" w:eastAsia="Calibri" w:hAnsi="Calibri" w:cs="Times New Roman"/>
          <w:b/>
          <w:sz w:val="24"/>
          <w:lang w:eastAsia="en-US"/>
        </w:rPr>
        <w:t xml:space="preserve">. Status </w:t>
      </w:r>
      <w:r w:rsidR="00551F6C">
        <w:rPr>
          <w:rFonts w:ascii="Calibri" w:eastAsia="Calibri" w:hAnsi="Calibri" w:cs="Times New Roman"/>
          <w:b/>
          <w:sz w:val="24"/>
          <w:lang w:eastAsia="en-US"/>
        </w:rPr>
        <w:t xml:space="preserve">avvik, </w:t>
      </w:r>
      <w:r w:rsidR="00C64CEA" w:rsidRPr="001629F5">
        <w:rPr>
          <w:rFonts w:ascii="Calibri" w:eastAsia="Calibri" w:hAnsi="Calibri" w:cs="Times New Roman"/>
          <w:b/>
          <w:sz w:val="24"/>
          <w:lang w:eastAsia="en-US"/>
        </w:rPr>
        <w:t xml:space="preserve">korrigerende og </w:t>
      </w:r>
      <w:r w:rsidR="00CF6CC6" w:rsidRPr="001629F5">
        <w:rPr>
          <w:rFonts w:ascii="Calibri" w:eastAsia="Calibri" w:hAnsi="Calibri" w:cs="Times New Roman"/>
          <w:b/>
          <w:sz w:val="24"/>
          <w:lang w:eastAsia="en-US"/>
        </w:rPr>
        <w:t>forebyggende tiltak</w:t>
      </w:r>
      <w:r w:rsidR="003B65E3">
        <w:rPr>
          <w:rFonts w:ascii="Calibri" w:eastAsia="Calibri" w:hAnsi="Calibri" w:cs="Times New Roman"/>
          <w:b/>
          <w:sz w:val="24"/>
          <w:lang w:eastAsia="en-US"/>
        </w:rPr>
        <w:t>, inkl. risiko</w:t>
      </w:r>
      <w:r w:rsidR="0083448C">
        <w:rPr>
          <w:rFonts w:ascii="Calibri" w:eastAsia="Calibri" w:hAnsi="Calibri" w:cs="Times New Roman"/>
          <w:b/>
          <w:sz w:val="24"/>
          <w:lang w:eastAsia="en-US"/>
        </w:rPr>
        <w:t xml:space="preserve"> og muligheter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421"/>
        <w:gridCol w:w="10764"/>
      </w:tblGrid>
      <w:tr w:rsidR="00CF6CC6" w:rsidRPr="00023453" w:rsidTr="00852FBE">
        <w:tc>
          <w:tcPr>
            <w:tcW w:w="289" w:type="pct"/>
            <w:shd w:val="clear" w:color="auto" w:fill="C6D9F1"/>
          </w:tcPr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3847" w:type="pct"/>
            <w:shd w:val="clear" w:color="auto" w:fill="C6D9F1"/>
          </w:tcPr>
          <w:p w:rsidR="00CF6CC6" w:rsidRPr="00023453" w:rsidRDefault="00134DB4" w:rsidP="00B935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ISO 14001</w:t>
            </w:r>
            <w:r w:rsidR="0083448C">
              <w:rPr>
                <w:b/>
              </w:rPr>
              <w:t>:2015</w:t>
            </w:r>
            <w:r>
              <w:rPr>
                <w:b/>
              </w:rPr>
              <w:t xml:space="preserve"> </w:t>
            </w:r>
            <w:r w:rsidR="0083448C">
              <w:rPr>
                <w:b/>
              </w:rPr>
              <w:t>9.3 b,</w:t>
            </w:r>
            <w:r w:rsidR="00B935DE">
              <w:rPr>
                <w:b/>
              </w:rPr>
              <w:t xml:space="preserve"> </w:t>
            </w:r>
            <w:r w:rsidR="0083448C">
              <w:rPr>
                <w:b/>
              </w:rPr>
              <w:t>d,</w:t>
            </w:r>
            <w:r w:rsidR="00B935DE">
              <w:rPr>
                <w:b/>
              </w:rPr>
              <w:t xml:space="preserve"> g </w:t>
            </w:r>
            <w:r w:rsidR="00B935DE" w:rsidRPr="00842439">
              <w:t>(r</w:t>
            </w:r>
            <w:r w:rsidR="0083448C" w:rsidRPr="00842439">
              <w:t>isiko og muligheter, avvik og korrigerende tiltak, anbefalinger om forbedringer)</w:t>
            </w:r>
          </w:p>
        </w:tc>
      </w:tr>
      <w:tr w:rsidR="00CF6CC6" w:rsidRPr="00023453" w:rsidTr="00852FBE">
        <w:tc>
          <w:tcPr>
            <w:tcW w:w="289" w:type="pct"/>
            <w:shd w:val="clear" w:color="auto" w:fill="C6D9F1"/>
          </w:tcPr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E96E5C" w:rsidRPr="00023453" w:rsidRDefault="00E96E5C" w:rsidP="00E96E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Vurdering, oppsummering</w:t>
            </w:r>
          </w:p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</w:p>
        </w:tc>
        <w:tc>
          <w:tcPr>
            <w:tcW w:w="3847" w:type="pct"/>
          </w:tcPr>
          <w:p w:rsidR="00134DB4" w:rsidRPr="00482665" w:rsidRDefault="00134DB4" w:rsidP="00134DB4">
            <w:pPr>
              <w:pStyle w:val="Listeavsnitt"/>
              <w:numPr>
                <w:ilvl w:val="0"/>
                <w:numId w:val="3"/>
              </w:numPr>
              <w:spacing w:before="40" w:after="40"/>
              <w:ind w:left="175" w:hanging="175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482665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Avvikssystemet og dens hensiktsmessighet</w:t>
            </w:r>
            <w:r w:rsidR="00E96E5C" w:rsidRPr="00482665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? </w:t>
            </w:r>
          </w:p>
          <w:p w:rsidR="00134DB4" w:rsidRPr="00482665" w:rsidRDefault="00134DB4" w:rsidP="00134DB4">
            <w:pPr>
              <w:pStyle w:val="Listeavsnitt"/>
              <w:numPr>
                <w:ilvl w:val="0"/>
                <w:numId w:val="3"/>
              </w:numPr>
              <w:spacing w:before="40" w:after="40"/>
              <w:ind w:left="175" w:hanging="175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482665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Miljøavvikstrender</w:t>
            </w:r>
          </w:p>
          <w:p w:rsidR="00134DB4" w:rsidRPr="00482665" w:rsidRDefault="00134DB4" w:rsidP="00E96E5C">
            <w:pPr>
              <w:numPr>
                <w:ilvl w:val="0"/>
                <w:numId w:val="2"/>
              </w:numPr>
              <w:spacing w:before="40" w:after="40" w:line="240" w:lineRule="auto"/>
              <w:ind w:left="175" w:hanging="175"/>
              <w:rPr>
                <w:rFonts w:asciiTheme="minorHAnsi" w:hAnsiTheme="minorHAnsi"/>
                <w:i/>
                <w:sz w:val="20"/>
                <w:szCs w:val="20"/>
              </w:rPr>
            </w:pPr>
            <w:r w:rsidRPr="00482665">
              <w:rPr>
                <w:rFonts w:asciiTheme="minorHAnsi" w:hAnsiTheme="minorHAnsi"/>
                <w:i/>
                <w:sz w:val="20"/>
                <w:szCs w:val="20"/>
              </w:rPr>
              <w:t>Har korrigerende tiltak hatt ønsket effekt</w:t>
            </w:r>
            <w:r w:rsidR="00E96E5C" w:rsidRPr="00482665">
              <w:rPr>
                <w:rFonts w:asciiTheme="minorHAnsi" w:hAnsiTheme="minorHAnsi"/>
                <w:i/>
                <w:sz w:val="20"/>
                <w:szCs w:val="20"/>
              </w:rPr>
              <w:t xml:space="preserve"> - Hvilke tiltak er iverksatt, og har det medført forbedringer</w:t>
            </w:r>
          </w:p>
          <w:p w:rsidR="00722453" w:rsidRPr="00482665" w:rsidRDefault="00134DB4" w:rsidP="00722453">
            <w:pPr>
              <w:pStyle w:val="Listeavsnitt"/>
              <w:numPr>
                <w:ilvl w:val="0"/>
                <w:numId w:val="3"/>
              </w:numPr>
              <w:spacing w:before="40" w:after="40"/>
              <w:ind w:left="175" w:hanging="175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482665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Gjennomførte </w:t>
            </w:r>
            <w:r w:rsidR="00470BE2" w:rsidRPr="00482665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risikovurderinger</w:t>
            </w:r>
            <w:r w:rsidRPr="00482665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inklusive lovpålagte</w:t>
            </w:r>
            <w:r w:rsidR="00E96E5C" w:rsidRPr="00482665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?</w:t>
            </w:r>
          </w:p>
          <w:p w:rsidR="00CF6CC6" w:rsidRPr="00482665" w:rsidRDefault="00551F6C" w:rsidP="00134DB4">
            <w:pPr>
              <w:pStyle w:val="Listeavsnitt"/>
              <w:numPr>
                <w:ilvl w:val="0"/>
                <w:numId w:val="3"/>
              </w:numPr>
              <w:spacing w:before="40" w:after="40"/>
              <w:ind w:left="175" w:hanging="175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Handlings</w:t>
            </w:r>
            <w:r w:rsidR="00470BE2" w:rsidRPr="00482665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planer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og tiltak fulgt opp?</w:t>
            </w:r>
          </w:p>
          <w:p w:rsidR="005E349B" w:rsidRPr="00482665" w:rsidRDefault="005E349B" w:rsidP="005E349B">
            <w:pPr>
              <w:pStyle w:val="Listeavsnitt"/>
              <w:numPr>
                <w:ilvl w:val="0"/>
                <w:numId w:val="3"/>
              </w:numPr>
              <w:spacing w:before="40" w:after="40"/>
              <w:ind w:left="175" w:hanging="175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Beredskap </w:t>
            </w:r>
            <w:r w:rsidR="00551F6C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ytre miljø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(planer/øvelser)</w:t>
            </w:r>
          </w:p>
          <w:p w:rsidR="00BC7022" w:rsidRPr="00BC7022" w:rsidRDefault="00BC7022" w:rsidP="004A7CCD">
            <w:pPr>
              <w:spacing w:before="40" w:after="40"/>
              <w:ind w:left="17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6CC6" w:rsidRPr="00023453" w:rsidTr="00852FBE">
        <w:tc>
          <w:tcPr>
            <w:tcW w:w="289" w:type="pct"/>
            <w:shd w:val="clear" w:color="auto" w:fill="C6D9F1"/>
          </w:tcPr>
          <w:p w:rsidR="00CF6CC6" w:rsidRPr="00023453" w:rsidRDefault="00CF6CC6" w:rsidP="00CF6CC6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CF6CC6" w:rsidRPr="00023453" w:rsidRDefault="00E96E5C" w:rsidP="000369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0369A1">
              <w:rPr>
                <w:b/>
              </w:rPr>
              <w:t>O</w:t>
            </w:r>
            <w:r w:rsidR="003B3194">
              <w:rPr>
                <w:b/>
              </w:rPr>
              <w:t>ppfølging</w:t>
            </w:r>
          </w:p>
        </w:tc>
        <w:tc>
          <w:tcPr>
            <w:tcW w:w="3847" w:type="pct"/>
          </w:tcPr>
          <w:p w:rsidR="00CF6CC6" w:rsidRPr="00482665" w:rsidRDefault="00E96E5C" w:rsidP="00CF6CC6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482665">
              <w:rPr>
                <w:rFonts w:asciiTheme="minorHAnsi" w:hAnsiTheme="minorHAnsi"/>
                <w:i/>
                <w:sz w:val="20"/>
                <w:szCs w:val="20"/>
              </w:rPr>
              <w:t>Hva skal følges opp og medføre tiltak (forbedringer)?</w:t>
            </w:r>
          </w:p>
          <w:p w:rsidR="001767D4" w:rsidRPr="00482665" w:rsidRDefault="001767D4" w:rsidP="00F90438">
            <w:pPr>
              <w:spacing w:before="40" w:after="40"/>
              <w:ind w:left="175"/>
              <w:rPr>
                <w:sz w:val="20"/>
                <w:szCs w:val="20"/>
              </w:rPr>
            </w:pPr>
          </w:p>
        </w:tc>
      </w:tr>
    </w:tbl>
    <w:p w:rsidR="00852FBE" w:rsidRDefault="00852FBE" w:rsidP="001629F5">
      <w:pPr>
        <w:pStyle w:val="Ingenmellomrom"/>
        <w:rPr>
          <w:b/>
        </w:rPr>
      </w:pPr>
    </w:p>
    <w:p w:rsidR="00470BE2" w:rsidRPr="001629F5" w:rsidRDefault="00E96E5C" w:rsidP="001629F5">
      <w:pPr>
        <w:pStyle w:val="Ingenmellomrom"/>
        <w:rPr>
          <w:b/>
        </w:rPr>
      </w:pPr>
      <w:r w:rsidRPr="001629F5">
        <w:rPr>
          <w:b/>
        </w:rPr>
        <w:t>6</w:t>
      </w:r>
      <w:r w:rsidR="00CF6CC6" w:rsidRPr="001629F5">
        <w:rPr>
          <w:b/>
        </w:rPr>
        <w:t>.</w:t>
      </w:r>
      <w:r w:rsidR="00035FE7" w:rsidRPr="001629F5">
        <w:rPr>
          <w:b/>
        </w:rPr>
        <w:t xml:space="preserve"> Endrede forutsetninger som angår miljøaspektene</w:t>
      </w:r>
      <w:r w:rsidR="00B4727B">
        <w:rPr>
          <w:b/>
        </w:rPr>
        <w:t xml:space="preserve"> </w:t>
      </w:r>
      <w:r w:rsidR="0072185A">
        <w:rPr>
          <w:b/>
        </w:rPr>
        <w:t>(planlagte og ikke planlagte)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421"/>
        <w:gridCol w:w="10764"/>
      </w:tblGrid>
      <w:tr w:rsidR="00470BE2" w:rsidRPr="00023453" w:rsidTr="00852FBE">
        <w:tc>
          <w:tcPr>
            <w:tcW w:w="289" w:type="pct"/>
            <w:shd w:val="clear" w:color="auto" w:fill="C6D9F1"/>
          </w:tcPr>
          <w:p w:rsidR="00470BE2" w:rsidRPr="00023453" w:rsidRDefault="00E96E5C" w:rsidP="00470B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65" w:type="pct"/>
            <w:shd w:val="clear" w:color="auto" w:fill="C6D9F1"/>
          </w:tcPr>
          <w:p w:rsidR="00470BE2" w:rsidRPr="00023453" w:rsidRDefault="00470BE2" w:rsidP="00470BE2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3846" w:type="pct"/>
            <w:shd w:val="clear" w:color="auto" w:fill="C6D9F1"/>
          </w:tcPr>
          <w:p w:rsidR="00470BE2" w:rsidRPr="00023453" w:rsidRDefault="00035FE7" w:rsidP="00645A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ISO 14001 </w:t>
            </w:r>
            <w:r w:rsidR="00FA07CD">
              <w:rPr>
                <w:b/>
              </w:rPr>
              <w:t>9.3 b,</w:t>
            </w:r>
            <w:r w:rsidR="00645A0E">
              <w:rPr>
                <w:b/>
              </w:rPr>
              <w:t xml:space="preserve"> e,</w:t>
            </w:r>
            <w:r w:rsidR="00FA07CD">
              <w:rPr>
                <w:b/>
              </w:rPr>
              <w:t xml:space="preserve"> g, </w:t>
            </w:r>
            <w:r w:rsidR="00FA07CD" w:rsidRPr="00842439">
              <w:t>(</w:t>
            </w:r>
            <w:r w:rsidR="00645A0E" w:rsidRPr="00842439">
              <w:t xml:space="preserve">endringer i </w:t>
            </w:r>
            <w:r w:rsidR="00FA07CD" w:rsidRPr="00842439">
              <w:t>eksterne og interne forhold</w:t>
            </w:r>
            <w:r w:rsidR="00645A0E" w:rsidRPr="00842439">
              <w:t>, endringer av behov hos og forventninger fra interesseparter, endringer i vesentlige miljøaspekter, tilstrekkelige ressurser, anbefalinger om forbedring)</w:t>
            </w:r>
          </w:p>
        </w:tc>
      </w:tr>
      <w:tr w:rsidR="00470BE2" w:rsidRPr="00023453" w:rsidTr="00852FBE">
        <w:tc>
          <w:tcPr>
            <w:tcW w:w="289" w:type="pct"/>
            <w:shd w:val="clear" w:color="auto" w:fill="C6D9F1"/>
          </w:tcPr>
          <w:p w:rsidR="00470BE2" w:rsidRPr="00023453" w:rsidRDefault="00470BE2" w:rsidP="00470BE2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E96E5C" w:rsidRPr="00023453" w:rsidRDefault="00E96E5C" w:rsidP="00E96E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Vurdering, oppsummering</w:t>
            </w:r>
          </w:p>
          <w:p w:rsidR="00470BE2" w:rsidRPr="00023453" w:rsidRDefault="00470BE2" w:rsidP="00470BE2">
            <w:pPr>
              <w:spacing w:after="0" w:line="240" w:lineRule="auto"/>
              <w:rPr>
                <w:b/>
              </w:rPr>
            </w:pPr>
          </w:p>
        </w:tc>
        <w:tc>
          <w:tcPr>
            <w:tcW w:w="3846" w:type="pct"/>
          </w:tcPr>
          <w:p w:rsidR="00470BE2" w:rsidRPr="00482665" w:rsidRDefault="00470BE2" w:rsidP="00470BE2">
            <w:pPr>
              <w:numPr>
                <w:ilvl w:val="0"/>
                <w:numId w:val="6"/>
              </w:numPr>
              <w:spacing w:before="40" w:after="40" w:line="240" w:lineRule="auto"/>
              <w:ind w:left="175" w:hanging="175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 xml:space="preserve">Omorganisering og </w:t>
            </w:r>
            <w:r w:rsidR="00F53BBE" w:rsidRPr="00482665">
              <w:rPr>
                <w:i/>
                <w:sz w:val="20"/>
                <w:szCs w:val="20"/>
              </w:rPr>
              <w:t xml:space="preserve">interne </w:t>
            </w:r>
            <w:r w:rsidRPr="00482665">
              <w:rPr>
                <w:i/>
                <w:sz w:val="20"/>
                <w:szCs w:val="20"/>
              </w:rPr>
              <w:t>endringsprosesser</w:t>
            </w:r>
            <w:r w:rsidR="00E96E5C" w:rsidRPr="00482665">
              <w:rPr>
                <w:i/>
                <w:sz w:val="20"/>
                <w:szCs w:val="20"/>
              </w:rPr>
              <w:t>?</w:t>
            </w:r>
          </w:p>
          <w:p w:rsidR="001B3C6B" w:rsidRDefault="001B3C6B" w:rsidP="00470BE2">
            <w:pPr>
              <w:numPr>
                <w:ilvl w:val="0"/>
                <w:numId w:val="6"/>
              </w:numPr>
              <w:spacing w:before="40" w:after="40" w:line="240" w:lineRule="auto"/>
              <w:ind w:left="175" w:hanging="175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>Endring av aktiviteter</w:t>
            </w:r>
            <w:r w:rsidR="0049577F" w:rsidRPr="00482665">
              <w:rPr>
                <w:i/>
                <w:sz w:val="20"/>
                <w:szCs w:val="20"/>
              </w:rPr>
              <w:t>/vesentlige miljøaspekter</w:t>
            </w:r>
            <w:r w:rsidR="0072185A">
              <w:rPr>
                <w:i/>
                <w:sz w:val="20"/>
                <w:szCs w:val="20"/>
              </w:rPr>
              <w:t>/miljøpåvirkning</w:t>
            </w:r>
          </w:p>
          <w:p w:rsidR="00470BE2" w:rsidRPr="00482665" w:rsidRDefault="00470BE2" w:rsidP="00470BE2">
            <w:pPr>
              <w:numPr>
                <w:ilvl w:val="0"/>
                <w:numId w:val="6"/>
              </w:numPr>
              <w:spacing w:before="40" w:after="40" w:line="240" w:lineRule="auto"/>
              <w:ind w:left="175" w:hanging="175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>Endring av kr</w:t>
            </w:r>
            <w:r w:rsidR="00957E6A" w:rsidRPr="00482665">
              <w:rPr>
                <w:i/>
                <w:sz w:val="20"/>
                <w:szCs w:val="20"/>
              </w:rPr>
              <w:t>av til driften</w:t>
            </w:r>
            <w:r w:rsidR="008C0C6B" w:rsidRPr="00482665">
              <w:rPr>
                <w:i/>
                <w:sz w:val="20"/>
                <w:szCs w:val="20"/>
              </w:rPr>
              <w:t>,</w:t>
            </w:r>
            <w:r w:rsidR="00957E6A" w:rsidRPr="00482665">
              <w:rPr>
                <w:i/>
                <w:sz w:val="20"/>
                <w:szCs w:val="20"/>
              </w:rPr>
              <w:t xml:space="preserve"> inkl</w:t>
            </w:r>
            <w:r w:rsidR="008C0C6B" w:rsidRPr="00482665">
              <w:rPr>
                <w:i/>
                <w:sz w:val="20"/>
                <w:szCs w:val="20"/>
              </w:rPr>
              <w:t>.</w:t>
            </w:r>
            <w:r w:rsidR="00957E6A" w:rsidRPr="00482665">
              <w:rPr>
                <w:i/>
                <w:sz w:val="20"/>
                <w:szCs w:val="20"/>
              </w:rPr>
              <w:t xml:space="preserve"> endringer i lover og andre myndighetskrav</w:t>
            </w:r>
            <w:r w:rsidR="00E96E5C" w:rsidRPr="00482665">
              <w:rPr>
                <w:i/>
                <w:sz w:val="20"/>
                <w:szCs w:val="20"/>
              </w:rPr>
              <w:t>?</w:t>
            </w:r>
          </w:p>
          <w:p w:rsidR="00470BE2" w:rsidRPr="00482665" w:rsidRDefault="00470BE2" w:rsidP="00470BE2">
            <w:pPr>
              <w:numPr>
                <w:ilvl w:val="0"/>
                <w:numId w:val="6"/>
              </w:numPr>
              <w:spacing w:before="40" w:after="40" w:line="240" w:lineRule="auto"/>
              <w:ind w:left="175" w:hanging="175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>Endringer i infrastruktur</w:t>
            </w:r>
            <w:r w:rsidR="00957E6A" w:rsidRPr="00482665">
              <w:rPr>
                <w:i/>
                <w:sz w:val="20"/>
                <w:szCs w:val="20"/>
              </w:rPr>
              <w:t>, tekniske endringer</w:t>
            </w:r>
            <w:r w:rsidR="00980F41" w:rsidRPr="00482665">
              <w:rPr>
                <w:i/>
                <w:sz w:val="20"/>
                <w:szCs w:val="20"/>
              </w:rPr>
              <w:t>,</w:t>
            </w:r>
            <w:r w:rsidRPr="00482665">
              <w:rPr>
                <w:i/>
                <w:sz w:val="20"/>
                <w:szCs w:val="20"/>
              </w:rPr>
              <w:t xml:space="preserve"> </w:t>
            </w:r>
            <w:r w:rsidR="00980F41" w:rsidRPr="00482665">
              <w:rPr>
                <w:i/>
                <w:sz w:val="20"/>
                <w:szCs w:val="20"/>
              </w:rPr>
              <w:t>skifte av leverandører</w:t>
            </w:r>
            <w:r w:rsidR="001B3C6B" w:rsidRPr="00482665">
              <w:rPr>
                <w:i/>
                <w:sz w:val="20"/>
                <w:szCs w:val="20"/>
              </w:rPr>
              <w:t>?</w:t>
            </w:r>
          </w:p>
          <w:p w:rsidR="001B3C6B" w:rsidRPr="00482665" w:rsidRDefault="001B3C6B" w:rsidP="00470BE2">
            <w:pPr>
              <w:numPr>
                <w:ilvl w:val="0"/>
                <w:numId w:val="6"/>
              </w:numPr>
              <w:spacing w:before="40" w:after="40" w:line="240" w:lineRule="auto"/>
              <w:ind w:left="175" w:hanging="175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lastRenderedPageBreak/>
              <w:t>Endring</w:t>
            </w:r>
            <w:r w:rsidR="00AD61DB">
              <w:rPr>
                <w:i/>
                <w:sz w:val="20"/>
                <w:szCs w:val="20"/>
              </w:rPr>
              <w:t>er</w:t>
            </w:r>
            <w:r w:rsidRPr="00482665">
              <w:rPr>
                <w:i/>
                <w:sz w:val="20"/>
                <w:szCs w:val="20"/>
              </w:rPr>
              <w:t xml:space="preserve"> i berørte parters </w:t>
            </w:r>
            <w:r w:rsidR="00FA07CD">
              <w:rPr>
                <w:i/>
                <w:sz w:val="20"/>
                <w:szCs w:val="20"/>
              </w:rPr>
              <w:t>behov og forve</w:t>
            </w:r>
            <w:r w:rsidR="001E3B15">
              <w:rPr>
                <w:i/>
                <w:sz w:val="20"/>
                <w:szCs w:val="20"/>
              </w:rPr>
              <w:t>n</w:t>
            </w:r>
            <w:r w:rsidR="00FA07CD">
              <w:rPr>
                <w:i/>
                <w:sz w:val="20"/>
                <w:szCs w:val="20"/>
              </w:rPr>
              <w:t>t</w:t>
            </w:r>
            <w:r w:rsidR="001E3B15">
              <w:rPr>
                <w:i/>
                <w:sz w:val="20"/>
                <w:szCs w:val="20"/>
              </w:rPr>
              <w:t>n</w:t>
            </w:r>
            <w:r w:rsidR="00FA07CD">
              <w:rPr>
                <w:i/>
                <w:sz w:val="20"/>
                <w:szCs w:val="20"/>
              </w:rPr>
              <w:t>inger</w:t>
            </w:r>
            <w:r w:rsidRPr="00482665">
              <w:rPr>
                <w:i/>
                <w:sz w:val="20"/>
                <w:szCs w:val="20"/>
              </w:rPr>
              <w:t>?</w:t>
            </w:r>
          </w:p>
          <w:p w:rsidR="00957E6A" w:rsidRPr="00482665" w:rsidRDefault="001B3C6B" w:rsidP="001B3C6B">
            <w:pPr>
              <w:numPr>
                <w:ilvl w:val="0"/>
                <w:numId w:val="6"/>
              </w:numPr>
              <w:spacing w:before="40" w:after="40" w:line="240" w:lineRule="auto"/>
              <w:ind w:left="175" w:hanging="175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>Endring av ø</w:t>
            </w:r>
            <w:r w:rsidR="00470BE2" w:rsidRPr="00482665">
              <w:rPr>
                <w:i/>
                <w:sz w:val="20"/>
                <w:szCs w:val="20"/>
              </w:rPr>
              <w:t>konomiske forhold</w:t>
            </w:r>
            <w:r w:rsidRPr="00482665">
              <w:rPr>
                <w:i/>
                <w:sz w:val="20"/>
                <w:szCs w:val="20"/>
              </w:rPr>
              <w:t>?</w:t>
            </w:r>
          </w:p>
          <w:p w:rsidR="001B3C6B" w:rsidRDefault="001B3C6B" w:rsidP="001B3C6B">
            <w:pPr>
              <w:numPr>
                <w:ilvl w:val="0"/>
                <w:numId w:val="6"/>
              </w:numPr>
              <w:spacing w:before="40" w:after="40" w:line="240" w:lineRule="auto"/>
              <w:ind w:left="175" w:hanging="175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>Læring etter ulykker/nødsituasjoner?</w:t>
            </w:r>
          </w:p>
          <w:p w:rsidR="001E3B15" w:rsidRPr="00482665" w:rsidRDefault="001E3B15" w:rsidP="001B3C6B">
            <w:pPr>
              <w:numPr>
                <w:ilvl w:val="0"/>
                <w:numId w:val="6"/>
              </w:numPr>
              <w:spacing w:before="40" w:after="40" w:line="240" w:lineRule="auto"/>
              <w:ind w:left="175" w:hanging="17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Tilstrekkelige ressurser (fysiske, økonomiske, menneskelige)</w:t>
            </w:r>
          </w:p>
          <w:p w:rsidR="002A76BE" w:rsidRPr="00482665" w:rsidRDefault="002A76BE" w:rsidP="002A76BE">
            <w:pPr>
              <w:spacing w:before="40" w:after="4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470BE2" w:rsidRPr="00023453" w:rsidTr="00852FBE">
        <w:tc>
          <w:tcPr>
            <w:tcW w:w="289" w:type="pct"/>
            <w:shd w:val="clear" w:color="auto" w:fill="C6D9F1"/>
          </w:tcPr>
          <w:p w:rsidR="00470BE2" w:rsidRPr="00023453" w:rsidRDefault="00470BE2" w:rsidP="00470BE2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470BE2" w:rsidRPr="00023453" w:rsidRDefault="000369A1" w:rsidP="003B31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="003B3194">
              <w:rPr>
                <w:b/>
              </w:rPr>
              <w:t>ppfølging</w:t>
            </w:r>
          </w:p>
        </w:tc>
        <w:tc>
          <w:tcPr>
            <w:tcW w:w="3846" w:type="pct"/>
          </w:tcPr>
          <w:p w:rsidR="00482665" w:rsidRDefault="00E96E5C" w:rsidP="00470BE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>Hva skal følges opp og medføre tiltak (forbedringer)?</w:t>
            </w:r>
          </w:p>
          <w:p w:rsidR="00482665" w:rsidRPr="00482665" w:rsidRDefault="00482665" w:rsidP="00852FB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</w:tbl>
    <w:p w:rsidR="00852FBE" w:rsidRDefault="00852FBE" w:rsidP="001629F5">
      <w:pPr>
        <w:pStyle w:val="Ingenmellomrom"/>
        <w:rPr>
          <w:b/>
        </w:rPr>
      </w:pPr>
    </w:p>
    <w:p w:rsidR="00470BE2" w:rsidRPr="001629F5" w:rsidRDefault="00E96E5C" w:rsidP="001629F5">
      <w:pPr>
        <w:pStyle w:val="Ingenmellomrom"/>
        <w:rPr>
          <w:b/>
        </w:rPr>
      </w:pPr>
      <w:r w:rsidRPr="001629F5">
        <w:rPr>
          <w:b/>
        </w:rPr>
        <w:t>7</w:t>
      </w:r>
      <w:r w:rsidR="00470BE2" w:rsidRPr="001629F5">
        <w:rPr>
          <w:b/>
        </w:rPr>
        <w:t xml:space="preserve">. </w:t>
      </w:r>
      <w:r w:rsidR="00014464" w:rsidRPr="001629F5">
        <w:rPr>
          <w:b/>
        </w:rPr>
        <w:t xml:space="preserve">Vurdering av </w:t>
      </w:r>
      <w:r w:rsidR="000369A1">
        <w:rPr>
          <w:b/>
        </w:rPr>
        <w:t>miljøledelses</w:t>
      </w:r>
      <w:r w:rsidR="00E80A1D" w:rsidRPr="001629F5">
        <w:rPr>
          <w:b/>
        </w:rPr>
        <w:t>systemet</w:t>
      </w:r>
      <w:r w:rsidR="0092241B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421"/>
        <w:gridCol w:w="10764"/>
      </w:tblGrid>
      <w:tr w:rsidR="00470BE2" w:rsidRPr="00023453" w:rsidTr="00852FBE">
        <w:tc>
          <w:tcPr>
            <w:tcW w:w="289" w:type="pct"/>
            <w:shd w:val="clear" w:color="auto" w:fill="C6D9F1"/>
          </w:tcPr>
          <w:p w:rsidR="00470BE2" w:rsidRPr="00023453" w:rsidRDefault="00E96E5C" w:rsidP="00470B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65" w:type="pct"/>
            <w:shd w:val="clear" w:color="auto" w:fill="C6D9F1"/>
          </w:tcPr>
          <w:p w:rsidR="00470BE2" w:rsidRPr="00023453" w:rsidRDefault="00470BE2" w:rsidP="00470BE2">
            <w:pPr>
              <w:spacing w:after="0" w:line="240" w:lineRule="auto"/>
              <w:rPr>
                <w:b/>
              </w:rPr>
            </w:pPr>
            <w:r w:rsidRPr="00023453">
              <w:rPr>
                <w:b/>
              </w:rPr>
              <w:t>Grunnlag</w:t>
            </w:r>
          </w:p>
        </w:tc>
        <w:tc>
          <w:tcPr>
            <w:tcW w:w="3847" w:type="pct"/>
            <w:shd w:val="clear" w:color="auto" w:fill="C6D9F1"/>
          </w:tcPr>
          <w:p w:rsidR="00470BE2" w:rsidRPr="00023453" w:rsidRDefault="00272661" w:rsidP="006E05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ISO 14001</w:t>
            </w:r>
            <w:r w:rsidR="00470BE2" w:rsidRPr="00023453">
              <w:rPr>
                <w:b/>
              </w:rPr>
              <w:t xml:space="preserve"> </w:t>
            </w:r>
            <w:r w:rsidR="006E058D">
              <w:rPr>
                <w:b/>
              </w:rPr>
              <w:t>9.3</w:t>
            </w:r>
          </w:p>
        </w:tc>
      </w:tr>
      <w:tr w:rsidR="00470BE2" w:rsidRPr="00023453" w:rsidTr="00852FBE">
        <w:tc>
          <w:tcPr>
            <w:tcW w:w="289" w:type="pct"/>
            <w:shd w:val="clear" w:color="auto" w:fill="C6D9F1"/>
          </w:tcPr>
          <w:p w:rsidR="00470BE2" w:rsidRPr="00023453" w:rsidRDefault="00470BE2" w:rsidP="00470BE2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E96E5C" w:rsidRPr="00023453" w:rsidRDefault="00E96E5C" w:rsidP="00E96E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Vurdering, oppsummering</w:t>
            </w:r>
          </w:p>
          <w:p w:rsidR="00470BE2" w:rsidRPr="00023453" w:rsidRDefault="00E96E5C" w:rsidP="00470B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847" w:type="pct"/>
          </w:tcPr>
          <w:p w:rsidR="00470BE2" w:rsidRPr="00482665" w:rsidRDefault="00470BE2" w:rsidP="00470BE2">
            <w:pPr>
              <w:spacing w:before="40" w:after="40" w:line="240" w:lineRule="auto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 xml:space="preserve">Vurdering om </w:t>
            </w:r>
            <w:r w:rsidR="00E16DA8">
              <w:rPr>
                <w:i/>
                <w:sz w:val="20"/>
                <w:szCs w:val="20"/>
              </w:rPr>
              <w:t>miljølede</w:t>
            </w:r>
            <w:r w:rsidR="00173B53">
              <w:rPr>
                <w:i/>
                <w:sz w:val="20"/>
                <w:szCs w:val="20"/>
              </w:rPr>
              <w:t>l</w:t>
            </w:r>
            <w:r w:rsidR="00E16DA8">
              <w:rPr>
                <w:i/>
                <w:sz w:val="20"/>
                <w:szCs w:val="20"/>
              </w:rPr>
              <w:t>ses</w:t>
            </w:r>
            <w:r w:rsidR="00035FE7" w:rsidRPr="00482665">
              <w:rPr>
                <w:i/>
                <w:sz w:val="20"/>
                <w:szCs w:val="20"/>
              </w:rPr>
              <w:t>systemet</w:t>
            </w:r>
            <w:r w:rsidRPr="00482665">
              <w:rPr>
                <w:i/>
                <w:sz w:val="20"/>
                <w:szCs w:val="20"/>
              </w:rPr>
              <w:t xml:space="preserve"> </w:t>
            </w:r>
            <w:r w:rsidR="0072185A">
              <w:rPr>
                <w:i/>
                <w:sz w:val="20"/>
                <w:szCs w:val="20"/>
              </w:rPr>
              <w:t xml:space="preserve">fortsatt </w:t>
            </w:r>
            <w:r w:rsidRPr="00482665">
              <w:rPr>
                <w:i/>
                <w:sz w:val="20"/>
                <w:szCs w:val="20"/>
              </w:rPr>
              <w:t>er:</w:t>
            </w:r>
          </w:p>
          <w:p w:rsidR="00470BE2" w:rsidRPr="00482665" w:rsidRDefault="00C232CF" w:rsidP="003B65E3">
            <w:pPr>
              <w:numPr>
                <w:ilvl w:val="0"/>
                <w:numId w:val="6"/>
              </w:numPr>
              <w:spacing w:before="40" w:after="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Hensiktsmessig</w:t>
            </w:r>
            <w:r w:rsidR="00A64641" w:rsidRPr="00482665">
              <w:rPr>
                <w:i/>
                <w:sz w:val="20"/>
                <w:szCs w:val="20"/>
              </w:rPr>
              <w:t xml:space="preserve"> (er styringssystemet tilpasset virksomheten og i stand til å ivareta endringer)</w:t>
            </w:r>
            <w:r w:rsidR="003B65E3" w:rsidRPr="00482665">
              <w:rPr>
                <w:i/>
                <w:sz w:val="20"/>
                <w:szCs w:val="20"/>
              </w:rPr>
              <w:t>:</w:t>
            </w:r>
          </w:p>
          <w:p w:rsidR="007D2528" w:rsidRDefault="00470BE2" w:rsidP="003B65E3">
            <w:pPr>
              <w:numPr>
                <w:ilvl w:val="0"/>
                <w:numId w:val="6"/>
              </w:numPr>
              <w:spacing w:before="40" w:after="40" w:line="240" w:lineRule="auto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 xml:space="preserve">Tilstrekkelig </w:t>
            </w:r>
            <w:r w:rsidR="00A64641" w:rsidRPr="00482665">
              <w:rPr>
                <w:i/>
                <w:sz w:val="20"/>
                <w:szCs w:val="20"/>
              </w:rPr>
              <w:t>(har vi nødvendig styring og kontroll, og dekker systemet relevante krav</w:t>
            </w:r>
            <w:r w:rsidR="00AB4C2A">
              <w:rPr>
                <w:i/>
                <w:sz w:val="20"/>
                <w:szCs w:val="20"/>
              </w:rPr>
              <w:t xml:space="preserve"> i standarden</w:t>
            </w:r>
            <w:r w:rsidR="00AB7B80">
              <w:rPr>
                <w:i/>
                <w:sz w:val="20"/>
                <w:szCs w:val="20"/>
              </w:rPr>
              <w:t>, er systemet tilstrekkelig implementert</w:t>
            </w:r>
            <w:r w:rsidR="00C90097" w:rsidRPr="00482665">
              <w:rPr>
                <w:i/>
                <w:sz w:val="20"/>
                <w:szCs w:val="20"/>
              </w:rPr>
              <w:t>)</w:t>
            </w:r>
          </w:p>
          <w:p w:rsidR="00C90097" w:rsidRDefault="00035FE7" w:rsidP="003B65E3">
            <w:pPr>
              <w:numPr>
                <w:ilvl w:val="0"/>
                <w:numId w:val="6"/>
              </w:numPr>
              <w:spacing w:before="40" w:after="40" w:line="240" w:lineRule="auto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>Virkningsfull</w:t>
            </w:r>
            <w:r w:rsidR="00470BE2" w:rsidRPr="00482665">
              <w:rPr>
                <w:i/>
                <w:sz w:val="20"/>
                <w:szCs w:val="20"/>
              </w:rPr>
              <w:t>t</w:t>
            </w:r>
            <w:r w:rsidR="00A64641" w:rsidRPr="00482665">
              <w:rPr>
                <w:i/>
                <w:sz w:val="20"/>
                <w:szCs w:val="20"/>
              </w:rPr>
              <w:t xml:space="preserve"> (bidrar systemet til å at vi når </w:t>
            </w:r>
            <w:r w:rsidR="00C232CF">
              <w:rPr>
                <w:i/>
                <w:sz w:val="20"/>
                <w:szCs w:val="20"/>
              </w:rPr>
              <w:t>miljø</w:t>
            </w:r>
            <w:r w:rsidR="00A64641" w:rsidRPr="00482665">
              <w:rPr>
                <w:i/>
                <w:sz w:val="20"/>
                <w:szCs w:val="20"/>
              </w:rPr>
              <w:t>målene</w:t>
            </w:r>
            <w:r w:rsidR="00C90097" w:rsidRPr="00482665">
              <w:rPr>
                <w:i/>
                <w:sz w:val="20"/>
                <w:szCs w:val="20"/>
              </w:rPr>
              <w:t>)</w:t>
            </w:r>
          </w:p>
          <w:p w:rsidR="00852FBE" w:rsidRPr="007D2528" w:rsidRDefault="00852FBE" w:rsidP="009036A8">
            <w:pPr>
              <w:spacing w:before="40" w:after="4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470BE2" w:rsidRPr="00023453" w:rsidTr="00852FBE">
        <w:tc>
          <w:tcPr>
            <w:tcW w:w="289" w:type="pct"/>
            <w:shd w:val="clear" w:color="auto" w:fill="C6D9F1"/>
          </w:tcPr>
          <w:p w:rsidR="00470BE2" w:rsidRPr="00023453" w:rsidRDefault="00470BE2" w:rsidP="00470BE2">
            <w:pPr>
              <w:spacing w:after="0" w:line="240" w:lineRule="auto"/>
              <w:rPr>
                <w:b/>
              </w:rPr>
            </w:pPr>
          </w:p>
        </w:tc>
        <w:tc>
          <w:tcPr>
            <w:tcW w:w="865" w:type="pct"/>
            <w:shd w:val="clear" w:color="auto" w:fill="C6D9F1"/>
          </w:tcPr>
          <w:p w:rsidR="00470BE2" w:rsidRPr="00023453" w:rsidRDefault="000369A1" w:rsidP="003B31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Konklusjon</w:t>
            </w:r>
          </w:p>
        </w:tc>
        <w:tc>
          <w:tcPr>
            <w:tcW w:w="3847" w:type="pct"/>
          </w:tcPr>
          <w:p w:rsidR="00AD61DB" w:rsidRDefault="00E80A1D" w:rsidP="00470BE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82665">
              <w:rPr>
                <w:i/>
                <w:sz w:val="20"/>
                <w:szCs w:val="20"/>
              </w:rPr>
              <w:t>Anbefalinger om forbedringer</w:t>
            </w:r>
            <w:r w:rsidR="00AD61DB">
              <w:rPr>
                <w:i/>
                <w:sz w:val="20"/>
                <w:szCs w:val="20"/>
              </w:rPr>
              <w:t xml:space="preserve">. </w:t>
            </w:r>
          </w:p>
          <w:p w:rsidR="00470BE2" w:rsidRDefault="00AD61DB" w:rsidP="00470BE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Konklusjonen inngår i foretaksomfattende LGG for det totale ledelses-/styringssystemet i VV</w:t>
            </w:r>
          </w:p>
          <w:p w:rsidR="007D15CB" w:rsidRPr="00312E4C" w:rsidRDefault="007D15CB" w:rsidP="00A757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611D7" w:rsidRDefault="00A611D7" w:rsidP="00470BE2"/>
    <w:p w:rsidR="009036A8" w:rsidRDefault="009036A8" w:rsidP="00470BE2"/>
    <w:p w:rsidR="009036A8" w:rsidRDefault="009036A8" w:rsidP="00470BE2"/>
    <w:p w:rsidR="001C36FF" w:rsidRDefault="001C36FF" w:rsidP="00470BE2"/>
    <w:p w:rsidR="001C36FF" w:rsidRDefault="001C36FF" w:rsidP="00470BE2"/>
    <w:p w:rsidR="009036A8" w:rsidRDefault="009036A8" w:rsidP="00470BE2"/>
    <w:p w:rsidR="00A53841" w:rsidRDefault="00A53841" w:rsidP="00470BE2"/>
    <w:p w:rsidR="00470BE2" w:rsidRDefault="00E80A1D">
      <w:pPr>
        <w:rPr>
          <w:b/>
          <w:sz w:val="24"/>
        </w:rPr>
      </w:pPr>
      <w:r>
        <w:rPr>
          <w:b/>
          <w:sz w:val="24"/>
        </w:rPr>
        <w:lastRenderedPageBreak/>
        <w:t>8</w:t>
      </w:r>
      <w:r w:rsidR="00006EFB" w:rsidRPr="00023453">
        <w:rPr>
          <w:b/>
          <w:sz w:val="24"/>
        </w:rPr>
        <w:t xml:space="preserve">. </w:t>
      </w:r>
      <w:r>
        <w:rPr>
          <w:b/>
          <w:sz w:val="24"/>
        </w:rPr>
        <w:t>T</w:t>
      </w:r>
      <w:r w:rsidR="00014464" w:rsidRPr="00023453">
        <w:rPr>
          <w:b/>
          <w:sz w:val="24"/>
        </w:rPr>
        <w:t>iltaksplan</w:t>
      </w:r>
      <w:r w:rsidR="0092241B">
        <w:rPr>
          <w:b/>
          <w:sz w:val="24"/>
        </w:rPr>
        <w:t xml:space="preserve"> (kontinuerlig forbedring av muligheter, behov for endringer av systemet</w:t>
      </w:r>
      <w:r w:rsidR="001C36FF">
        <w:rPr>
          <w:b/>
          <w:sz w:val="24"/>
        </w:rPr>
        <w:t>)</w:t>
      </w:r>
    </w:p>
    <w:p w:rsidR="00852FBE" w:rsidRDefault="00852FBE" w:rsidP="000369A1">
      <w:pPr>
        <w:pStyle w:val="Ingenmellomrom"/>
        <w:rPr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3932"/>
        <w:gridCol w:w="3826"/>
        <w:gridCol w:w="851"/>
        <w:gridCol w:w="851"/>
        <w:gridCol w:w="1525"/>
      </w:tblGrid>
      <w:tr w:rsidR="00B36E05" w:rsidRPr="00DD6073" w:rsidTr="000C7E97">
        <w:trPr>
          <w:trHeight w:val="620"/>
        </w:trPr>
        <w:tc>
          <w:tcPr>
            <w:tcW w:w="1075" w:type="pct"/>
            <w:shd w:val="clear" w:color="auto" w:fill="C6D9F1"/>
          </w:tcPr>
          <w:p w:rsidR="00852FBE" w:rsidRPr="000C7E97" w:rsidRDefault="00852FBE" w:rsidP="000C7E97">
            <w:pPr>
              <w:pStyle w:val="Ingenmellomrom"/>
              <w:rPr>
                <w:b/>
              </w:rPr>
            </w:pPr>
            <w:r w:rsidRPr="000C7E97">
              <w:rPr>
                <w:b/>
              </w:rPr>
              <w:t>Område</w:t>
            </w:r>
          </w:p>
        </w:tc>
        <w:tc>
          <w:tcPr>
            <w:tcW w:w="1405" w:type="pct"/>
            <w:shd w:val="clear" w:color="auto" w:fill="C6D9F1"/>
          </w:tcPr>
          <w:p w:rsidR="00852FBE" w:rsidRPr="000C7E97" w:rsidRDefault="00852FBE" w:rsidP="000C7E97">
            <w:pPr>
              <w:pStyle w:val="Ingenmellomrom"/>
              <w:rPr>
                <w:b/>
              </w:rPr>
            </w:pPr>
            <w:r w:rsidRPr="000C7E97">
              <w:rPr>
                <w:b/>
              </w:rPr>
              <w:t>Oppfølging</w:t>
            </w:r>
          </w:p>
        </w:tc>
        <w:tc>
          <w:tcPr>
            <w:tcW w:w="1367" w:type="pct"/>
            <w:shd w:val="clear" w:color="auto" w:fill="C6D9F1"/>
          </w:tcPr>
          <w:p w:rsidR="00852FBE" w:rsidRPr="000C7E97" w:rsidRDefault="00852FBE" w:rsidP="000C7E97">
            <w:pPr>
              <w:pStyle w:val="Ingenmellomrom"/>
              <w:rPr>
                <w:b/>
              </w:rPr>
            </w:pPr>
            <w:r w:rsidRPr="000C7E97">
              <w:rPr>
                <w:b/>
              </w:rPr>
              <w:t>Tiltak</w:t>
            </w:r>
          </w:p>
        </w:tc>
        <w:tc>
          <w:tcPr>
            <w:tcW w:w="304" w:type="pct"/>
            <w:shd w:val="clear" w:color="auto" w:fill="C6D9F1"/>
          </w:tcPr>
          <w:p w:rsidR="00852FBE" w:rsidRPr="000C7E97" w:rsidRDefault="00852FBE" w:rsidP="000C7E97">
            <w:pPr>
              <w:pStyle w:val="Ingenmellomrom"/>
              <w:rPr>
                <w:b/>
              </w:rPr>
            </w:pPr>
            <w:r w:rsidRPr="000C7E97">
              <w:rPr>
                <w:b/>
              </w:rPr>
              <w:t>Frist</w:t>
            </w:r>
          </w:p>
        </w:tc>
        <w:tc>
          <w:tcPr>
            <w:tcW w:w="304" w:type="pct"/>
            <w:shd w:val="clear" w:color="auto" w:fill="C6D9F1"/>
          </w:tcPr>
          <w:p w:rsidR="00852FBE" w:rsidRPr="000C7E97" w:rsidRDefault="00852FBE" w:rsidP="000C7E97">
            <w:pPr>
              <w:pStyle w:val="Ingenmellomrom"/>
              <w:rPr>
                <w:b/>
              </w:rPr>
            </w:pPr>
            <w:r w:rsidRPr="000C7E97">
              <w:rPr>
                <w:b/>
              </w:rPr>
              <w:t>Ansv</w:t>
            </w:r>
          </w:p>
        </w:tc>
        <w:tc>
          <w:tcPr>
            <w:tcW w:w="545" w:type="pct"/>
            <w:shd w:val="clear" w:color="auto" w:fill="C6D9F1"/>
          </w:tcPr>
          <w:p w:rsidR="00852FBE" w:rsidRPr="000C7E97" w:rsidRDefault="00852FBE" w:rsidP="000C7E97">
            <w:pPr>
              <w:pStyle w:val="Ingenmellomrom"/>
              <w:rPr>
                <w:b/>
              </w:rPr>
            </w:pPr>
            <w:r w:rsidRPr="000C7E97">
              <w:rPr>
                <w:b/>
              </w:rPr>
              <w:t>Status tiltak</w:t>
            </w:r>
          </w:p>
        </w:tc>
      </w:tr>
      <w:tr w:rsidR="00172365" w:rsidRPr="00962794" w:rsidTr="000C7E97">
        <w:tc>
          <w:tcPr>
            <w:tcW w:w="1075" w:type="pct"/>
          </w:tcPr>
          <w:p w:rsidR="00852FBE" w:rsidRPr="00962794" w:rsidRDefault="00363B7F" w:rsidP="008C3798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363B7F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1. Oppfølgingstiltak etter forrige LGG</w:t>
            </w:r>
          </w:p>
        </w:tc>
        <w:tc>
          <w:tcPr>
            <w:tcW w:w="1405" w:type="pct"/>
          </w:tcPr>
          <w:p w:rsidR="00852FBE" w:rsidRPr="00962794" w:rsidRDefault="00852FBE" w:rsidP="008C3798">
            <w:pPr>
              <w:rPr>
                <w:sz w:val="20"/>
                <w:szCs w:val="20"/>
              </w:rPr>
            </w:pPr>
          </w:p>
        </w:tc>
        <w:tc>
          <w:tcPr>
            <w:tcW w:w="1367" w:type="pct"/>
          </w:tcPr>
          <w:p w:rsidR="00852FBE" w:rsidRPr="008B594D" w:rsidRDefault="00852FBE" w:rsidP="000C76C8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852FBE" w:rsidRPr="008B594D" w:rsidRDefault="00852FBE" w:rsidP="008C3798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852FBE" w:rsidRPr="008B594D" w:rsidRDefault="00852FBE" w:rsidP="008C3798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852FBE" w:rsidRPr="008B594D" w:rsidRDefault="00852FBE" w:rsidP="008C3798">
            <w:pPr>
              <w:rPr>
                <w:sz w:val="20"/>
                <w:szCs w:val="20"/>
              </w:rPr>
            </w:pPr>
          </w:p>
        </w:tc>
      </w:tr>
      <w:tr w:rsidR="00172365" w:rsidRPr="00962794" w:rsidTr="000C7E97">
        <w:tc>
          <w:tcPr>
            <w:tcW w:w="1075" w:type="pct"/>
          </w:tcPr>
          <w:p w:rsidR="00852FBE" w:rsidRPr="00962794" w:rsidRDefault="00363B7F" w:rsidP="00852FBE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363B7F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2. Resultater av interne og eksterne revisjoner og samsvarsevaluering</w:t>
            </w:r>
          </w:p>
        </w:tc>
        <w:tc>
          <w:tcPr>
            <w:tcW w:w="1405" w:type="pct"/>
          </w:tcPr>
          <w:p w:rsidR="00852FBE" w:rsidRPr="00962794" w:rsidRDefault="00852FBE" w:rsidP="00852F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7" w:type="pct"/>
          </w:tcPr>
          <w:p w:rsidR="0076294E" w:rsidRPr="00962794" w:rsidRDefault="0076294E" w:rsidP="009627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852FBE" w:rsidRPr="00962794" w:rsidRDefault="00852FBE" w:rsidP="00852FBE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852FBE" w:rsidRPr="00962794" w:rsidRDefault="00852FBE" w:rsidP="00EA6708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852FBE" w:rsidRPr="00962794" w:rsidRDefault="00852FBE" w:rsidP="00852FBE">
            <w:pPr>
              <w:rPr>
                <w:sz w:val="20"/>
                <w:szCs w:val="20"/>
              </w:rPr>
            </w:pPr>
          </w:p>
        </w:tc>
      </w:tr>
      <w:tr w:rsidR="00172365" w:rsidRPr="00962794" w:rsidTr="000C7E97">
        <w:tc>
          <w:tcPr>
            <w:tcW w:w="1075" w:type="pct"/>
          </w:tcPr>
          <w:p w:rsidR="00200271" w:rsidRPr="00DD6073" w:rsidRDefault="00363B7F" w:rsidP="00363B7F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Henvendelser</w:t>
            </w:r>
            <w:r w:rsidRPr="00363B7F">
              <w:rPr>
                <w:sz w:val="20"/>
                <w:szCs w:val="20"/>
              </w:rPr>
              <w:t xml:space="preserve"> fra interessenter, inkl. klager</w:t>
            </w:r>
          </w:p>
        </w:tc>
        <w:tc>
          <w:tcPr>
            <w:tcW w:w="1405" w:type="pct"/>
          </w:tcPr>
          <w:p w:rsidR="00852FBE" w:rsidRPr="00962794" w:rsidRDefault="00852FBE" w:rsidP="00852FBE">
            <w:pPr>
              <w:rPr>
                <w:sz w:val="20"/>
                <w:szCs w:val="20"/>
              </w:rPr>
            </w:pPr>
          </w:p>
        </w:tc>
        <w:tc>
          <w:tcPr>
            <w:tcW w:w="1367" w:type="pct"/>
          </w:tcPr>
          <w:p w:rsidR="00852FBE" w:rsidRPr="00962794" w:rsidRDefault="00852FBE" w:rsidP="00852FBE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852FBE" w:rsidRPr="00962794" w:rsidRDefault="00852FBE" w:rsidP="00852FBE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852FBE" w:rsidRPr="00962794" w:rsidRDefault="00852FBE" w:rsidP="00852FBE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852FBE" w:rsidRPr="00962794" w:rsidRDefault="00852FBE" w:rsidP="00852FBE">
            <w:pPr>
              <w:rPr>
                <w:sz w:val="20"/>
                <w:szCs w:val="20"/>
              </w:rPr>
            </w:pPr>
          </w:p>
        </w:tc>
      </w:tr>
      <w:tr w:rsidR="00172365" w:rsidRPr="00962794" w:rsidTr="000C7E97">
        <w:tc>
          <w:tcPr>
            <w:tcW w:w="1075" w:type="pct"/>
          </w:tcPr>
          <w:p w:rsidR="00852FBE" w:rsidRPr="00DD6073" w:rsidRDefault="00363B7F" w:rsidP="00852FBE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363B7F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4. Miljøprestasjon og måloppnåelse</w:t>
            </w:r>
          </w:p>
        </w:tc>
        <w:tc>
          <w:tcPr>
            <w:tcW w:w="1405" w:type="pct"/>
          </w:tcPr>
          <w:p w:rsidR="00852FBE" w:rsidRPr="00962794" w:rsidRDefault="00852FBE" w:rsidP="00852FBE">
            <w:pPr>
              <w:rPr>
                <w:sz w:val="20"/>
                <w:szCs w:val="20"/>
              </w:rPr>
            </w:pPr>
          </w:p>
        </w:tc>
        <w:tc>
          <w:tcPr>
            <w:tcW w:w="1367" w:type="pct"/>
          </w:tcPr>
          <w:p w:rsidR="005D55A8" w:rsidRPr="00962794" w:rsidRDefault="005D55A8" w:rsidP="00544414">
            <w:pPr>
              <w:pStyle w:val="Ingenmellomrom"/>
            </w:pPr>
          </w:p>
        </w:tc>
        <w:tc>
          <w:tcPr>
            <w:tcW w:w="304" w:type="pct"/>
          </w:tcPr>
          <w:p w:rsidR="00C97D66" w:rsidRPr="00FE55A7" w:rsidRDefault="00C97D66" w:rsidP="00FE55A7">
            <w:pPr>
              <w:pStyle w:val="Ingenmellomrom"/>
            </w:pPr>
          </w:p>
        </w:tc>
        <w:tc>
          <w:tcPr>
            <w:tcW w:w="304" w:type="pct"/>
          </w:tcPr>
          <w:p w:rsidR="00C97D66" w:rsidRPr="00962794" w:rsidRDefault="00C97D66" w:rsidP="00C97D66">
            <w:pPr>
              <w:pStyle w:val="Ingenmellomrom"/>
            </w:pPr>
          </w:p>
        </w:tc>
        <w:tc>
          <w:tcPr>
            <w:tcW w:w="545" w:type="pct"/>
          </w:tcPr>
          <w:p w:rsidR="00852FBE" w:rsidRPr="00962794" w:rsidRDefault="00852FBE" w:rsidP="00C97D66">
            <w:pPr>
              <w:pStyle w:val="Ingenmellomrom"/>
            </w:pPr>
          </w:p>
        </w:tc>
      </w:tr>
      <w:tr w:rsidR="00172365" w:rsidRPr="00962794" w:rsidTr="000C7E97">
        <w:tc>
          <w:tcPr>
            <w:tcW w:w="1075" w:type="pct"/>
          </w:tcPr>
          <w:p w:rsidR="00852FBE" w:rsidRPr="00DD6073" w:rsidRDefault="00363B7F" w:rsidP="00852FBE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363B7F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5. Status avvik, korrigerende og forebyggende tiltak, inkl. risiko og muligheter</w:t>
            </w:r>
          </w:p>
        </w:tc>
        <w:tc>
          <w:tcPr>
            <w:tcW w:w="1405" w:type="pct"/>
          </w:tcPr>
          <w:p w:rsidR="00852FBE" w:rsidRPr="008778B7" w:rsidRDefault="00852FBE" w:rsidP="008778B7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pct"/>
          </w:tcPr>
          <w:p w:rsidR="00B164AF" w:rsidRPr="008778B7" w:rsidRDefault="00B164AF" w:rsidP="008778B7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</w:tcPr>
          <w:p w:rsidR="00B164AF" w:rsidRPr="00B164AF" w:rsidRDefault="00B164AF" w:rsidP="00B164AF">
            <w:pPr>
              <w:pStyle w:val="Ingenmellomrom"/>
            </w:pPr>
          </w:p>
        </w:tc>
        <w:tc>
          <w:tcPr>
            <w:tcW w:w="304" w:type="pct"/>
          </w:tcPr>
          <w:p w:rsidR="00B164AF" w:rsidRPr="00A778EF" w:rsidRDefault="00B164AF" w:rsidP="00B164AF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852FBE" w:rsidRPr="00962794" w:rsidRDefault="00852FBE" w:rsidP="00852FBE">
            <w:pPr>
              <w:rPr>
                <w:sz w:val="20"/>
                <w:szCs w:val="20"/>
              </w:rPr>
            </w:pPr>
          </w:p>
        </w:tc>
      </w:tr>
      <w:tr w:rsidR="00172365" w:rsidRPr="00962794" w:rsidTr="000C7E97">
        <w:tc>
          <w:tcPr>
            <w:tcW w:w="1075" w:type="pct"/>
          </w:tcPr>
          <w:p w:rsidR="00852FBE" w:rsidRPr="00DD6073" w:rsidRDefault="00363B7F" w:rsidP="00363B7F">
            <w:pPr>
              <w:pStyle w:val="Ingenmellomrom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363B7F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6. Endrede forutsetninger som angår miljøaspektene </w:t>
            </w:r>
          </w:p>
        </w:tc>
        <w:tc>
          <w:tcPr>
            <w:tcW w:w="1405" w:type="pct"/>
          </w:tcPr>
          <w:p w:rsidR="00852FBE" w:rsidRPr="00482665" w:rsidRDefault="00852FBE" w:rsidP="00A60E86">
            <w:pPr>
              <w:rPr>
                <w:sz w:val="20"/>
                <w:szCs w:val="20"/>
              </w:rPr>
            </w:pPr>
          </w:p>
        </w:tc>
        <w:tc>
          <w:tcPr>
            <w:tcW w:w="1367" w:type="pct"/>
          </w:tcPr>
          <w:p w:rsidR="00852FBE" w:rsidRPr="00962794" w:rsidRDefault="00852FBE" w:rsidP="008C3798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AB79D6" w:rsidRPr="00962794" w:rsidRDefault="00AB79D6" w:rsidP="00790312">
            <w:pPr>
              <w:pStyle w:val="Ingenmellomrom"/>
            </w:pPr>
          </w:p>
        </w:tc>
        <w:tc>
          <w:tcPr>
            <w:tcW w:w="304" w:type="pct"/>
          </w:tcPr>
          <w:p w:rsidR="00AB79D6" w:rsidRPr="00962794" w:rsidRDefault="00AB79D6" w:rsidP="00790312">
            <w:pPr>
              <w:pStyle w:val="Ingenmellomrom"/>
            </w:pPr>
          </w:p>
        </w:tc>
        <w:tc>
          <w:tcPr>
            <w:tcW w:w="545" w:type="pct"/>
          </w:tcPr>
          <w:p w:rsidR="00852FBE" w:rsidRPr="00962794" w:rsidRDefault="00852FBE" w:rsidP="008C3798">
            <w:pPr>
              <w:rPr>
                <w:sz w:val="20"/>
                <w:szCs w:val="20"/>
              </w:rPr>
            </w:pPr>
          </w:p>
        </w:tc>
      </w:tr>
    </w:tbl>
    <w:p w:rsidR="00852FBE" w:rsidRPr="00962794" w:rsidRDefault="00852FBE" w:rsidP="000369A1">
      <w:pPr>
        <w:pStyle w:val="Ingenmellomrom"/>
        <w:rPr>
          <w:rFonts w:ascii="Calibri" w:eastAsia="Calibri" w:hAnsi="Calibri" w:cs="Times New Roman"/>
          <w:sz w:val="20"/>
          <w:szCs w:val="20"/>
          <w:lang w:eastAsia="en-US"/>
        </w:rPr>
      </w:pPr>
      <w:bookmarkStart w:id="0" w:name="_GoBack"/>
      <w:bookmarkEnd w:id="0"/>
    </w:p>
    <w:p w:rsidR="00CF2186" w:rsidRPr="00CF2186" w:rsidRDefault="00CF2186" w:rsidP="000369A1">
      <w:pPr>
        <w:pStyle w:val="Ingenmellomrom"/>
        <w:rPr>
          <w:color w:val="FF0000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8222"/>
      </w:tblGrid>
      <w:tr w:rsidR="00852FBE" w:rsidRPr="00023453" w:rsidTr="00103FD1">
        <w:tc>
          <w:tcPr>
            <w:tcW w:w="5807" w:type="dxa"/>
            <w:shd w:val="clear" w:color="auto" w:fill="C6D9F1"/>
          </w:tcPr>
          <w:p w:rsidR="00852FBE" w:rsidRPr="00023453" w:rsidRDefault="00852FBE">
            <w:pPr>
              <w:rPr>
                <w:b/>
                <w:sz w:val="20"/>
              </w:rPr>
            </w:pPr>
            <w:r w:rsidRPr="00023453">
              <w:rPr>
                <w:b/>
                <w:sz w:val="20"/>
              </w:rPr>
              <w:t>Ansvarlig for oppfølging av handlingsplan</w:t>
            </w:r>
          </w:p>
        </w:tc>
        <w:tc>
          <w:tcPr>
            <w:tcW w:w="8222" w:type="dxa"/>
          </w:tcPr>
          <w:p w:rsidR="00852FBE" w:rsidRPr="00DC763F" w:rsidRDefault="00852FBE" w:rsidP="00A64641">
            <w:pPr>
              <w:rPr>
                <w:sz w:val="20"/>
              </w:rPr>
            </w:pPr>
          </w:p>
        </w:tc>
      </w:tr>
      <w:tr w:rsidR="00852FBE" w:rsidRPr="00023453" w:rsidTr="00103FD1">
        <w:tc>
          <w:tcPr>
            <w:tcW w:w="5807" w:type="dxa"/>
            <w:shd w:val="clear" w:color="auto" w:fill="C6D9F1"/>
          </w:tcPr>
          <w:p w:rsidR="00852FBE" w:rsidRPr="00023453" w:rsidRDefault="00852FB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Oppfølging/status tiltak</w:t>
            </w:r>
          </w:p>
        </w:tc>
        <w:tc>
          <w:tcPr>
            <w:tcW w:w="8222" w:type="dxa"/>
          </w:tcPr>
          <w:p w:rsidR="00852FBE" w:rsidRPr="00DC763F" w:rsidRDefault="00852FBE" w:rsidP="00A64641">
            <w:pPr>
              <w:rPr>
                <w:sz w:val="20"/>
              </w:rPr>
            </w:pPr>
          </w:p>
        </w:tc>
      </w:tr>
      <w:tr w:rsidR="00852FBE" w:rsidRPr="00023453" w:rsidTr="00103FD1">
        <w:tc>
          <w:tcPr>
            <w:tcW w:w="5807" w:type="dxa"/>
            <w:shd w:val="clear" w:color="auto" w:fill="C6D9F1"/>
          </w:tcPr>
          <w:p w:rsidR="00852FBE" w:rsidRPr="00023453" w:rsidRDefault="00852FBE">
            <w:pPr>
              <w:rPr>
                <w:b/>
                <w:sz w:val="20"/>
              </w:rPr>
            </w:pPr>
            <w:r w:rsidRPr="00023453">
              <w:rPr>
                <w:b/>
                <w:sz w:val="20"/>
              </w:rPr>
              <w:t>Neste LGG</w:t>
            </w:r>
            <w:r w:rsidR="00DC763F">
              <w:rPr>
                <w:b/>
                <w:sz w:val="20"/>
              </w:rPr>
              <w:t xml:space="preserve"> </w:t>
            </w:r>
          </w:p>
        </w:tc>
        <w:tc>
          <w:tcPr>
            <w:tcW w:w="8222" w:type="dxa"/>
          </w:tcPr>
          <w:p w:rsidR="00852FBE" w:rsidRPr="00DC763F" w:rsidRDefault="00852FBE">
            <w:pPr>
              <w:rPr>
                <w:b/>
                <w:sz w:val="20"/>
              </w:rPr>
            </w:pPr>
          </w:p>
        </w:tc>
      </w:tr>
    </w:tbl>
    <w:p w:rsidR="00687E89" w:rsidRPr="00023453" w:rsidRDefault="00687E89" w:rsidP="00E80A1D">
      <w:pPr>
        <w:rPr>
          <w:b/>
        </w:rPr>
      </w:pPr>
    </w:p>
    <w:sectPr w:rsidR="00687E89" w:rsidRPr="00023453" w:rsidSect="00852FBE">
      <w:headerReference w:type="default" r:id="rId8"/>
      <w:footerReference w:type="default" r:id="rId9"/>
      <w:pgSz w:w="16838" w:h="11906" w:orient="landscape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38" w:rsidRDefault="00DA0938" w:rsidP="00023453">
      <w:pPr>
        <w:spacing w:after="0" w:line="240" w:lineRule="auto"/>
      </w:pPr>
      <w:r>
        <w:separator/>
      </w:r>
    </w:p>
  </w:endnote>
  <w:endnote w:type="continuationSeparator" w:id="0">
    <w:p w:rsidR="00DA0938" w:rsidRDefault="00DA0938" w:rsidP="0002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28"/>
      <w:gridCol w:w="992"/>
      <w:gridCol w:w="851"/>
      <w:gridCol w:w="425"/>
      <w:gridCol w:w="5245"/>
      <w:gridCol w:w="2551"/>
    </w:tblGrid>
    <w:tr w:rsidR="00DA0938" w:rsidRPr="00215BEB" w:rsidTr="00E41D75">
      <w:trPr>
        <w:cantSplit/>
        <w:trHeight w:val="480"/>
        <w:jc w:val="center"/>
      </w:trPr>
      <w:tc>
        <w:tcPr>
          <w:tcW w:w="3828" w:type="dxa"/>
          <w:shd w:val="clear" w:color="auto" w:fill="D9D9D9"/>
          <w:vAlign w:val="center"/>
        </w:tcPr>
        <w:p w:rsidR="00DA0938" w:rsidRPr="00215BEB" w:rsidRDefault="00DA0938" w:rsidP="00F90B40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215BEB">
            <w:rPr>
              <w:rFonts w:ascii="Cambria" w:hAnsi="Cambria"/>
              <w:sz w:val="18"/>
              <w:szCs w:val="18"/>
            </w:rPr>
            <w:t>eHåndbok</w:t>
          </w:r>
        </w:p>
        <w:p w:rsidR="00DA0938" w:rsidRPr="00215BEB" w:rsidRDefault="00DA0938" w:rsidP="00F90B40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215BEB">
            <w:rPr>
              <w:rFonts w:ascii="Cambria" w:hAnsi="Cambria"/>
              <w:sz w:val="18"/>
              <w:szCs w:val="18"/>
            </w:rPr>
            <w:t>Dokument-id:</w:t>
          </w:r>
        </w:p>
      </w:tc>
      <w:tc>
        <w:tcPr>
          <w:tcW w:w="992" w:type="dxa"/>
          <w:vAlign w:val="center"/>
        </w:tcPr>
        <w:p w:rsidR="00DA0938" w:rsidRPr="00215BEB" w:rsidRDefault="00DA0938" w:rsidP="00F90B40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color w:val="000000"/>
              <w:sz w:val="18"/>
              <w:szCs w:val="18"/>
            </w:rPr>
            <w:t>Vedlegg til 38567</w:t>
          </w:r>
        </w:p>
      </w:tc>
      <w:tc>
        <w:tcPr>
          <w:tcW w:w="851" w:type="dxa"/>
          <w:shd w:val="clear" w:color="auto" w:fill="D9D9D9"/>
          <w:vAlign w:val="center"/>
        </w:tcPr>
        <w:p w:rsidR="00DA0938" w:rsidRPr="00215BEB" w:rsidRDefault="00DA0938" w:rsidP="00F90B40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215BEB">
            <w:rPr>
              <w:rFonts w:ascii="Cambria" w:hAnsi="Cambria"/>
              <w:sz w:val="18"/>
              <w:szCs w:val="18"/>
            </w:rPr>
            <w:t>Versjon</w:t>
          </w:r>
          <w:r w:rsidRPr="00215BEB">
            <w:rPr>
              <w:rFonts w:ascii="Cambria" w:hAnsi="Cambria"/>
              <w:color w:val="000000"/>
              <w:sz w:val="18"/>
              <w:szCs w:val="18"/>
            </w:rPr>
            <w:t>:</w:t>
          </w:r>
        </w:p>
      </w:tc>
      <w:tc>
        <w:tcPr>
          <w:tcW w:w="425" w:type="dxa"/>
          <w:vAlign w:val="center"/>
        </w:tcPr>
        <w:p w:rsidR="00DA0938" w:rsidRPr="00215BEB" w:rsidRDefault="00C3174D" w:rsidP="00F90B40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5</w:t>
          </w:r>
        </w:p>
      </w:tc>
      <w:tc>
        <w:tcPr>
          <w:tcW w:w="5245" w:type="dxa"/>
          <w:vAlign w:val="center"/>
        </w:tcPr>
        <w:p w:rsidR="00DA0938" w:rsidRPr="00215BEB" w:rsidRDefault="00DA0938" w:rsidP="008954C5">
          <w:pPr>
            <w:tabs>
              <w:tab w:val="center" w:pos="7364"/>
              <w:tab w:val="right" w:pos="14744"/>
            </w:tabs>
            <w:spacing w:after="0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color w:val="000000"/>
              <w:sz w:val="18"/>
              <w:szCs w:val="18"/>
            </w:rPr>
            <w:t>VV-MILJØ Ledelsens gjennomgåelse av miljøledelsessystemet (LGG) MAL skjema</w:t>
          </w:r>
        </w:p>
      </w:tc>
      <w:tc>
        <w:tcPr>
          <w:tcW w:w="2551" w:type="dxa"/>
          <w:shd w:val="clear" w:color="auto" w:fill="D9D9D9"/>
          <w:vAlign w:val="center"/>
        </w:tcPr>
        <w:p w:rsidR="00DA0938" w:rsidRPr="00215BEB" w:rsidRDefault="00DA0938" w:rsidP="00F90B40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215BEB">
            <w:rPr>
              <w:rFonts w:ascii="Cambria" w:hAnsi="Cambria"/>
              <w:sz w:val="18"/>
              <w:szCs w:val="18"/>
            </w:rPr>
            <w:t xml:space="preserve">Side </w:t>
          </w:r>
          <w:r w:rsidRPr="00215BEB">
            <w:rPr>
              <w:rFonts w:ascii="Cambria" w:hAnsi="Cambria"/>
              <w:sz w:val="18"/>
              <w:szCs w:val="18"/>
            </w:rPr>
            <w:fldChar w:fldCharType="begin"/>
          </w:r>
          <w:r w:rsidRPr="00215BEB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Pr="00215BEB">
            <w:rPr>
              <w:rFonts w:ascii="Cambria" w:hAnsi="Cambria"/>
              <w:sz w:val="18"/>
              <w:szCs w:val="18"/>
            </w:rPr>
            <w:fldChar w:fldCharType="separate"/>
          </w:r>
          <w:r w:rsidR="00F21E03">
            <w:rPr>
              <w:rFonts w:ascii="Cambria" w:hAnsi="Cambria"/>
              <w:noProof/>
              <w:sz w:val="18"/>
              <w:szCs w:val="18"/>
            </w:rPr>
            <w:t>5</w:t>
          </w:r>
          <w:r w:rsidRPr="00215BEB">
            <w:rPr>
              <w:rFonts w:ascii="Cambria" w:hAnsi="Cambria"/>
              <w:sz w:val="18"/>
              <w:szCs w:val="18"/>
            </w:rPr>
            <w:fldChar w:fldCharType="end"/>
          </w:r>
          <w:r w:rsidRPr="00215BEB">
            <w:rPr>
              <w:rFonts w:ascii="Cambria" w:hAnsi="Cambria"/>
              <w:sz w:val="18"/>
              <w:szCs w:val="18"/>
            </w:rPr>
            <w:t xml:space="preserve"> av </w:t>
          </w:r>
          <w:r w:rsidRPr="00215BEB">
            <w:rPr>
              <w:rFonts w:ascii="Cambria" w:hAnsi="Cambria"/>
              <w:sz w:val="18"/>
              <w:szCs w:val="18"/>
            </w:rPr>
            <w:fldChar w:fldCharType="begin"/>
          </w:r>
          <w:r w:rsidRPr="00215BEB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Pr="00215BEB">
            <w:rPr>
              <w:rFonts w:ascii="Cambria" w:hAnsi="Cambria"/>
              <w:sz w:val="18"/>
              <w:szCs w:val="18"/>
            </w:rPr>
            <w:fldChar w:fldCharType="separate"/>
          </w:r>
          <w:r w:rsidR="00F21E03">
            <w:rPr>
              <w:rFonts w:ascii="Cambria" w:hAnsi="Cambria"/>
              <w:noProof/>
              <w:sz w:val="18"/>
              <w:szCs w:val="18"/>
            </w:rPr>
            <w:t>5</w:t>
          </w:r>
          <w:r w:rsidRPr="00215BEB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:rsidR="00DA0938" w:rsidRDefault="00DA09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38" w:rsidRDefault="00DA0938" w:rsidP="00023453">
      <w:pPr>
        <w:spacing w:after="0" w:line="240" w:lineRule="auto"/>
      </w:pPr>
      <w:r>
        <w:separator/>
      </w:r>
    </w:p>
  </w:footnote>
  <w:footnote w:type="continuationSeparator" w:id="0">
    <w:p w:rsidR="00DA0938" w:rsidRDefault="00DA0938" w:rsidP="0002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Look w:val="04A0" w:firstRow="1" w:lastRow="0" w:firstColumn="1" w:lastColumn="0" w:noHBand="0" w:noVBand="1"/>
    </w:tblPr>
    <w:tblGrid>
      <w:gridCol w:w="7054"/>
      <w:gridCol w:w="6980"/>
    </w:tblGrid>
    <w:tr w:rsidR="00DA0938" w:rsidRPr="00215BEB" w:rsidTr="0054687A">
      <w:tc>
        <w:tcPr>
          <w:tcW w:w="7054" w:type="dxa"/>
        </w:tcPr>
        <w:p w:rsidR="00DA0938" w:rsidRPr="00215BEB" w:rsidRDefault="00DA0938" w:rsidP="00D22BB1">
          <w:pPr>
            <w:pStyle w:val="Topptekst"/>
            <w:rPr>
              <w:rFonts w:ascii="Calibri" w:hAnsi="Calibri"/>
              <w:noProof/>
              <w:sz w:val="22"/>
              <w:szCs w:val="22"/>
            </w:rPr>
          </w:pPr>
        </w:p>
      </w:tc>
      <w:tc>
        <w:tcPr>
          <w:tcW w:w="6980" w:type="dxa"/>
        </w:tcPr>
        <w:p w:rsidR="00DA0938" w:rsidRPr="00215BEB" w:rsidRDefault="00DA0938" w:rsidP="00D22BB1">
          <w:pPr>
            <w:pStyle w:val="Topptekst"/>
            <w:rPr>
              <w:rFonts w:ascii="Calibri" w:hAnsi="Calibri"/>
              <w:noProof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2038350" cy="40957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0938" w:rsidRDefault="00DA0938">
    <w:pPr>
      <w:pStyle w:val="Topptekst"/>
    </w:pPr>
  </w:p>
  <w:p w:rsidR="00DA0938" w:rsidRDefault="00DA093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BB9"/>
    <w:multiLevelType w:val="hybridMultilevel"/>
    <w:tmpl w:val="55F04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26D7"/>
    <w:multiLevelType w:val="hybridMultilevel"/>
    <w:tmpl w:val="7B1EB8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43DE4"/>
    <w:multiLevelType w:val="multilevel"/>
    <w:tmpl w:val="45A2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72203"/>
    <w:multiLevelType w:val="hybridMultilevel"/>
    <w:tmpl w:val="15EA24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06BE5"/>
    <w:multiLevelType w:val="hybridMultilevel"/>
    <w:tmpl w:val="04044CF4"/>
    <w:lvl w:ilvl="0" w:tplc="46B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020F5"/>
    <w:multiLevelType w:val="hybridMultilevel"/>
    <w:tmpl w:val="033E99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1F577D"/>
    <w:multiLevelType w:val="hybridMultilevel"/>
    <w:tmpl w:val="BFF2336A"/>
    <w:lvl w:ilvl="0" w:tplc="7E4A816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2E39"/>
    <w:multiLevelType w:val="hybridMultilevel"/>
    <w:tmpl w:val="EDE63C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5478DB"/>
    <w:multiLevelType w:val="hybridMultilevel"/>
    <w:tmpl w:val="885EFB3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F7C75"/>
    <w:multiLevelType w:val="hybridMultilevel"/>
    <w:tmpl w:val="4432C13E"/>
    <w:lvl w:ilvl="0" w:tplc="BEC2A5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324F82"/>
    <w:multiLevelType w:val="hybridMultilevel"/>
    <w:tmpl w:val="11A895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264846"/>
    <w:multiLevelType w:val="hybridMultilevel"/>
    <w:tmpl w:val="C89EF3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6627B4"/>
    <w:multiLevelType w:val="hybridMultilevel"/>
    <w:tmpl w:val="03423B1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567C0D"/>
    <w:multiLevelType w:val="hybridMultilevel"/>
    <w:tmpl w:val="48567C1A"/>
    <w:lvl w:ilvl="0" w:tplc="0414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73AF4B2B"/>
    <w:multiLevelType w:val="hybridMultilevel"/>
    <w:tmpl w:val="751065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EC0A06"/>
    <w:multiLevelType w:val="hybridMultilevel"/>
    <w:tmpl w:val="65E460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294428"/>
    <w:multiLevelType w:val="hybridMultilevel"/>
    <w:tmpl w:val="F35A7A82"/>
    <w:lvl w:ilvl="0" w:tplc="BEC2A5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6"/>
  </w:num>
  <w:num w:numId="13">
    <w:abstractNumId w:val="16"/>
  </w:num>
  <w:num w:numId="14">
    <w:abstractNumId w:val="3"/>
  </w:num>
  <w:num w:numId="15">
    <w:abstractNumId w:val="1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18"/>
    <w:rsid w:val="00006EFB"/>
    <w:rsid w:val="0000726F"/>
    <w:rsid w:val="00014464"/>
    <w:rsid w:val="00016F80"/>
    <w:rsid w:val="00023453"/>
    <w:rsid w:val="00035FE7"/>
    <w:rsid w:val="000369A1"/>
    <w:rsid w:val="000509B1"/>
    <w:rsid w:val="00050B9E"/>
    <w:rsid w:val="00053284"/>
    <w:rsid w:val="00076AF7"/>
    <w:rsid w:val="00092439"/>
    <w:rsid w:val="000B26BC"/>
    <w:rsid w:val="000B35FA"/>
    <w:rsid w:val="000B60AF"/>
    <w:rsid w:val="000B7199"/>
    <w:rsid w:val="000C013D"/>
    <w:rsid w:val="000C5308"/>
    <w:rsid w:val="000C76C8"/>
    <w:rsid w:val="000C7E97"/>
    <w:rsid w:val="000D696F"/>
    <w:rsid w:val="000E5D16"/>
    <w:rsid w:val="000F691B"/>
    <w:rsid w:val="00103FD1"/>
    <w:rsid w:val="001040E5"/>
    <w:rsid w:val="00116560"/>
    <w:rsid w:val="00127463"/>
    <w:rsid w:val="00134DB4"/>
    <w:rsid w:val="001363E3"/>
    <w:rsid w:val="001420F0"/>
    <w:rsid w:val="001433AD"/>
    <w:rsid w:val="00145CA7"/>
    <w:rsid w:val="00150086"/>
    <w:rsid w:val="00152323"/>
    <w:rsid w:val="00162226"/>
    <w:rsid w:val="0016245A"/>
    <w:rsid w:val="001629F5"/>
    <w:rsid w:val="00172365"/>
    <w:rsid w:val="00173B53"/>
    <w:rsid w:val="001767D4"/>
    <w:rsid w:val="0019122B"/>
    <w:rsid w:val="001A1DD9"/>
    <w:rsid w:val="001B3785"/>
    <w:rsid w:val="001B3C6B"/>
    <w:rsid w:val="001C36FF"/>
    <w:rsid w:val="001C3738"/>
    <w:rsid w:val="001C5594"/>
    <w:rsid w:val="001D1ED6"/>
    <w:rsid w:val="001E3B15"/>
    <w:rsid w:val="001E579A"/>
    <w:rsid w:val="001E67A3"/>
    <w:rsid w:val="00200271"/>
    <w:rsid w:val="002150FF"/>
    <w:rsid w:val="00230B0C"/>
    <w:rsid w:val="002331E3"/>
    <w:rsid w:val="00261DEC"/>
    <w:rsid w:val="00271414"/>
    <w:rsid w:val="00272661"/>
    <w:rsid w:val="00273F9D"/>
    <w:rsid w:val="002920EA"/>
    <w:rsid w:val="002A1FFB"/>
    <w:rsid w:val="002A2256"/>
    <w:rsid w:val="002A76BE"/>
    <w:rsid w:val="002B5C4E"/>
    <w:rsid w:val="002B77E5"/>
    <w:rsid w:val="002C146C"/>
    <w:rsid w:val="002E0CEC"/>
    <w:rsid w:val="002E7603"/>
    <w:rsid w:val="00300F14"/>
    <w:rsid w:val="00311F4F"/>
    <w:rsid w:val="00312E4C"/>
    <w:rsid w:val="00334336"/>
    <w:rsid w:val="00337BB9"/>
    <w:rsid w:val="00344233"/>
    <w:rsid w:val="003467B5"/>
    <w:rsid w:val="003500A5"/>
    <w:rsid w:val="00350B59"/>
    <w:rsid w:val="00355762"/>
    <w:rsid w:val="003604B7"/>
    <w:rsid w:val="00363B7F"/>
    <w:rsid w:val="00363FCD"/>
    <w:rsid w:val="00390AB9"/>
    <w:rsid w:val="00392E5A"/>
    <w:rsid w:val="003A0AC5"/>
    <w:rsid w:val="003B3194"/>
    <w:rsid w:val="003B65E3"/>
    <w:rsid w:val="003C14B6"/>
    <w:rsid w:val="003F2FA7"/>
    <w:rsid w:val="003F5B1B"/>
    <w:rsid w:val="00414A51"/>
    <w:rsid w:val="00421CC8"/>
    <w:rsid w:val="00427843"/>
    <w:rsid w:val="00446F61"/>
    <w:rsid w:val="004558F6"/>
    <w:rsid w:val="00455F99"/>
    <w:rsid w:val="00470BE2"/>
    <w:rsid w:val="00480923"/>
    <w:rsid w:val="00482665"/>
    <w:rsid w:val="00483351"/>
    <w:rsid w:val="004858F4"/>
    <w:rsid w:val="00490692"/>
    <w:rsid w:val="00491F18"/>
    <w:rsid w:val="00493DF5"/>
    <w:rsid w:val="0049577F"/>
    <w:rsid w:val="004A54D4"/>
    <w:rsid w:val="004A7CCD"/>
    <w:rsid w:val="004B3209"/>
    <w:rsid w:val="004C4182"/>
    <w:rsid w:val="004D684C"/>
    <w:rsid w:val="004D6BCA"/>
    <w:rsid w:val="004E5C83"/>
    <w:rsid w:val="005101EB"/>
    <w:rsid w:val="00516B4C"/>
    <w:rsid w:val="0054158E"/>
    <w:rsid w:val="00544414"/>
    <w:rsid w:val="0054687A"/>
    <w:rsid w:val="00551F6C"/>
    <w:rsid w:val="0055798F"/>
    <w:rsid w:val="00587666"/>
    <w:rsid w:val="00593EE3"/>
    <w:rsid w:val="005A010F"/>
    <w:rsid w:val="005B3816"/>
    <w:rsid w:val="005C515F"/>
    <w:rsid w:val="005D3955"/>
    <w:rsid w:val="005D4983"/>
    <w:rsid w:val="005D55A8"/>
    <w:rsid w:val="005E349B"/>
    <w:rsid w:val="00612CC0"/>
    <w:rsid w:val="00630771"/>
    <w:rsid w:val="006313DA"/>
    <w:rsid w:val="00632E11"/>
    <w:rsid w:val="00645A0E"/>
    <w:rsid w:val="0065410D"/>
    <w:rsid w:val="00654988"/>
    <w:rsid w:val="006549A6"/>
    <w:rsid w:val="0066770B"/>
    <w:rsid w:val="006706B6"/>
    <w:rsid w:val="00687E89"/>
    <w:rsid w:val="00693A0C"/>
    <w:rsid w:val="0069476B"/>
    <w:rsid w:val="006A58A9"/>
    <w:rsid w:val="006C5AEA"/>
    <w:rsid w:val="006C7DCC"/>
    <w:rsid w:val="006D4940"/>
    <w:rsid w:val="006E058D"/>
    <w:rsid w:val="00701DFB"/>
    <w:rsid w:val="0071347F"/>
    <w:rsid w:val="00720E49"/>
    <w:rsid w:val="0072185A"/>
    <w:rsid w:val="00722453"/>
    <w:rsid w:val="007325DC"/>
    <w:rsid w:val="00737A7E"/>
    <w:rsid w:val="0076294E"/>
    <w:rsid w:val="00766D20"/>
    <w:rsid w:val="0078302F"/>
    <w:rsid w:val="00784E63"/>
    <w:rsid w:val="00790312"/>
    <w:rsid w:val="00790E86"/>
    <w:rsid w:val="0079283D"/>
    <w:rsid w:val="007A428F"/>
    <w:rsid w:val="007B09E3"/>
    <w:rsid w:val="007C7952"/>
    <w:rsid w:val="007C79A1"/>
    <w:rsid w:val="007D15CB"/>
    <w:rsid w:val="007D2528"/>
    <w:rsid w:val="007D574E"/>
    <w:rsid w:val="007D66EA"/>
    <w:rsid w:val="007E4531"/>
    <w:rsid w:val="0082417C"/>
    <w:rsid w:val="0083448C"/>
    <w:rsid w:val="00842439"/>
    <w:rsid w:val="0085117B"/>
    <w:rsid w:val="00852667"/>
    <w:rsid w:val="00852FBE"/>
    <w:rsid w:val="008558CD"/>
    <w:rsid w:val="00871109"/>
    <w:rsid w:val="008778B7"/>
    <w:rsid w:val="008865D2"/>
    <w:rsid w:val="008954C5"/>
    <w:rsid w:val="008A448E"/>
    <w:rsid w:val="008A5C52"/>
    <w:rsid w:val="008A73FC"/>
    <w:rsid w:val="008B0151"/>
    <w:rsid w:val="008B2575"/>
    <w:rsid w:val="008B262B"/>
    <w:rsid w:val="008B2B39"/>
    <w:rsid w:val="008B594D"/>
    <w:rsid w:val="008C0445"/>
    <w:rsid w:val="008C0C6B"/>
    <w:rsid w:val="008E59FB"/>
    <w:rsid w:val="008F18CD"/>
    <w:rsid w:val="009036A8"/>
    <w:rsid w:val="0091079C"/>
    <w:rsid w:val="0092140B"/>
    <w:rsid w:val="0092241B"/>
    <w:rsid w:val="00922A92"/>
    <w:rsid w:val="009307AA"/>
    <w:rsid w:val="00957E6A"/>
    <w:rsid w:val="00962794"/>
    <w:rsid w:val="00980F41"/>
    <w:rsid w:val="0098520F"/>
    <w:rsid w:val="009A7925"/>
    <w:rsid w:val="009D008B"/>
    <w:rsid w:val="009D234C"/>
    <w:rsid w:val="009E78C6"/>
    <w:rsid w:val="00A109D5"/>
    <w:rsid w:val="00A11148"/>
    <w:rsid w:val="00A25A5F"/>
    <w:rsid w:val="00A27AE6"/>
    <w:rsid w:val="00A4542A"/>
    <w:rsid w:val="00A52B50"/>
    <w:rsid w:val="00A53841"/>
    <w:rsid w:val="00A60E86"/>
    <w:rsid w:val="00A611D7"/>
    <w:rsid w:val="00A64641"/>
    <w:rsid w:val="00A71FAA"/>
    <w:rsid w:val="00A73944"/>
    <w:rsid w:val="00A75755"/>
    <w:rsid w:val="00A778EF"/>
    <w:rsid w:val="00A83463"/>
    <w:rsid w:val="00A91095"/>
    <w:rsid w:val="00AA0B59"/>
    <w:rsid w:val="00AA1DE6"/>
    <w:rsid w:val="00AA6BEA"/>
    <w:rsid w:val="00AB4C2A"/>
    <w:rsid w:val="00AB79D6"/>
    <w:rsid w:val="00AB7B80"/>
    <w:rsid w:val="00AC2040"/>
    <w:rsid w:val="00AC3EF4"/>
    <w:rsid w:val="00AD5621"/>
    <w:rsid w:val="00AD61DB"/>
    <w:rsid w:val="00AE05E4"/>
    <w:rsid w:val="00AF2065"/>
    <w:rsid w:val="00AF557E"/>
    <w:rsid w:val="00B12FBD"/>
    <w:rsid w:val="00B164AF"/>
    <w:rsid w:val="00B25B03"/>
    <w:rsid w:val="00B36E05"/>
    <w:rsid w:val="00B4727B"/>
    <w:rsid w:val="00B551BB"/>
    <w:rsid w:val="00B56C9C"/>
    <w:rsid w:val="00B62EF6"/>
    <w:rsid w:val="00B71BBB"/>
    <w:rsid w:val="00B72039"/>
    <w:rsid w:val="00B73EC0"/>
    <w:rsid w:val="00B74E3D"/>
    <w:rsid w:val="00B931C8"/>
    <w:rsid w:val="00B935DE"/>
    <w:rsid w:val="00B95E62"/>
    <w:rsid w:val="00BA10EC"/>
    <w:rsid w:val="00BC01E0"/>
    <w:rsid w:val="00BC48BF"/>
    <w:rsid w:val="00BC7022"/>
    <w:rsid w:val="00BE1822"/>
    <w:rsid w:val="00BE3C66"/>
    <w:rsid w:val="00BF4BA4"/>
    <w:rsid w:val="00C13B36"/>
    <w:rsid w:val="00C17834"/>
    <w:rsid w:val="00C228B0"/>
    <w:rsid w:val="00C232CF"/>
    <w:rsid w:val="00C3174D"/>
    <w:rsid w:val="00C408CB"/>
    <w:rsid w:val="00C427FA"/>
    <w:rsid w:val="00C566AF"/>
    <w:rsid w:val="00C63279"/>
    <w:rsid w:val="00C64CEA"/>
    <w:rsid w:val="00C84104"/>
    <w:rsid w:val="00C90097"/>
    <w:rsid w:val="00C957E8"/>
    <w:rsid w:val="00C96EA0"/>
    <w:rsid w:val="00C97D66"/>
    <w:rsid w:val="00CD0B56"/>
    <w:rsid w:val="00CD7E25"/>
    <w:rsid w:val="00CF2186"/>
    <w:rsid w:val="00CF3DC4"/>
    <w:rsid w:val="00CF6CC6"/>
    <w:rsid w:val="00D0168F"/>
    <w:rsid w:val="00D05C78"/>
    <w:rsid w:val="00D123D6"/>
    <w:rsid w:val="00D135B4"/>
    <w:rsid w:val="00D16A35"/>
    <w:rsid w:val="00D22BB1"/>
    <w:rsid w:val="00D3417A"/>
    <w:rsid w:val="00D34C67"/>
    <w:rsid w:val="00D564C2"/>
    <w:rsid w:val="00D70C17"/>
    <w:rsid w:val="00D75888"/>
    <w:rsid w:val="00D8012A"/>
    <w:rsid w:val="00D8208F"/>
    <w:rsid w:val="00D835CE"/>
    <w:rsid w:val="00DA0938"/>
    <w:rsid w:val="00DB6406"/>
    <w:rsid w:val="00DC763F"/>
    <w:rsid w:val="00DD26CD"/>
    <w:rsid w:val="00DD304B"/>
    <w:rsid w:val="00DD3708"/>
    <w:rsid w:val="00DD6073"/>
    <w:rsid w:val="00DD6660"/>
    <w:rsid w:val="00DE728B"/>
    <w:rsid w:val="00DF4610"/>
    <w:rsid w:val="00E00E1E"/>
    <w:rsid w:val="00E0234C"/>
    <w:rsid w:val="00E03F00"/>
    <w:rsid w:val="00E109D6"/>
    <w:rsid w:val="00E16926"/>
    <w:rsid w:val="00E16DA8"/>
    <w:rsid w:val="00E30923"/>
    <w:rsid w:val="00E33297"/>
    <w:rsid w:val="00E41D75"/>
    <w:rsid w:val="00E43852"/>
    <w:rsid w:val="00E509F4"/>
    <w:rsid w:val="00E541E7"/>
    <w:rsid w:val="00E66A12"/>
    <w:rsid w:val="00E739E8"/>
    <w:rsid w:val="00E80A1D"/>
    <w:rsid w:val="00E82436"/>
    <w:rsid w:val="00E91652"/>
    <w:rsid w:val="00E96E5C"/>
    <w:rsid w:val="00EA6708"/>
    <w:rsid w:val="00EB7602"/>
    <w:rsid w:val="00EC3498"/>
    <w:rsid w:val="00EC5B21"/>
    <w:rsid w:val="00EC6541"/>
    <w:rsid w:val="00ED039A"/>
    <w:rsid w:val="00ED619D"/>
    <w:rsid w:val="00ED769C"/>
    <w:rsid w:val="00EF241A"/>
    <w:rsid w:val="00F14C57"/>
    <w:rsid w:val="00F21E03"/>
    <w:rsid w:val="00F40561"/>
    <w:rsid w:val="00F44A0B"/>
    <w:rsid w:val="00F53BBE"/>
    <w:rsid w:val="00F7564F"/>
    <w:rsid w:val="00F90438"/>
    <w:rsid w:val="00F90B40"/>
    <w:rsid w:val="00F91D18"/>
    <w:rsid w:val="00F9383B"/>
    <w:rsid w:val="00F95F4F"/>
    <w:rsid w:val="00FA07CD"/>
    <w:rsid w:val="00FA78B0"/>
    <w:rsid w:val="00FB2BCD"/>
    <w:rsid w:val="00FB46FE"/>
    <w:rsid w:val="00FD2273"/>
    <w:rsid w:val="00FE136A"/>
    <w:rsid w:val="00FE4744"/>
    <w:rsid w:val="00FE55A7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8DD3AD"/>
  <w15:docId w15:val="{C42D83D6-05E0-4551-8B51-A6BCF137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7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9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91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Topptekst">
    <w:name w:val="header"/>
    <w:basedOn w:val="Normal"/>
    <w:next w:val="Normal"/>
    <w:link w:val="TopptekstTegn"/>
    <w:rsid w:val="00470BE2"/>
    <w:pPr>
      <w:spacing w:after="0" w:line="240" w:lineRule="auto"/>
      <w:jc w:val="right"/>
    </w:pPr>
    <w:rPr>
      <w:rFonts w:ascii="Times New Roman" w:eastAsia="Times New Roman" w:hAnsi="Times New Roman"/>
      <w:sz w:val="20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470BE2"/>
    <w:rPr>
      <w:rFonts w:ascii="Times New Roman" w:eastAsia="Times New Roman" w:hAnsi="Times New Roman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0234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3453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2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3453"/>
    <w:rPr>
      <w:rFonts w:ascii="Tahoma" w:hAnsi="Tahoma" w:cs="Tahoma"/>
      <w:sz w:val="16"/>
      <w:szCs w:val="16"/>
      <w:lang w:eastAsia="en-US"/>
    </w:rPr>
  </w:style>
  <w:style w:type="paragraph" w:styleId="Ingenmellomrom">
    <w:name w:val="No Spacing"/>
    <w:uiPriority w:val="1"/>
    <w:qFormat/>
    <w:rsid w:val="004858F4"/>
    <w:rPr>
      <w:rFonts w:asciiTheme="minorHAnsi" w:eastAsiaTheme="minorHAnsi" w:hAnsiTheme="minorHAnsi" w:cstheme="minorBidi"/>
      <w:sz w:val="22"/>
      <w:szCs w:val="22"/>
    </w:rPr>
  </w:style>
  <w:style w:type="character" w:customStyle="1" w:styleId="wrp">
    <w:name w:val="wrp"/>
    <w:basedOn w:val="Standardskriftforavsnitt"/>
    <w:rsid w:val="00516B4C"/>
    <w:rPr>
      <w:rFonts w:ascii="Tahoma" w:hAnsi="Tahoma" w:cs="Tahoma" w:hint="default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036F5-9AEA-4A34-B8D1-5C0A434B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3250843E</Template>
  <TotalTime>82</TotalTime>
  <Pages>5</Pages>
  <Words>924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Aslaug H Fagernes</dc:creator>
  <cp:lastModifiedBy>Kristi Skinnes</cp:lastModifiedBy>
  <cp:revision>23</cp:revision>
  <cp:lastPrinted>2017-02-06T06:46:00Z</cp:lastPrinted>
  <dcterms:created xsi:type="dcterms:W3CDTF">2020-01-08T08:35:00Z</dcterms:created>
  <dcterms:modified xsi:type="dcterms:W3CDTF">2020-01-09T12:37:00Z</dcterms:modified>
</cp:coreProperties>
</file>