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93" w:rsidRPr="00EB6A93" w:rsidRDefault="001C2061" w:rsidP="00EB6A93">
      <w:pPr>
        <w:tabs>
          <w:tab w:val="left" w:pos="6600"/>
        </w:tabs>
        <w:spacing w:line="240" w:lineRule="auto"/>
        <w:contextualSpacing/>
        <w:rPr>
          <w:rFonts w:ascii="Cambria" w:hAnsi="Cambria"/>
        </w:rPr>
      </w:pPr>
      <w:r>
        <w:rPr>
          <w:rFonts w:ascii="Cambria" w:hAnsi="Cambria"/>
          <w:noProof/>
          <w:lang w:eastAsia="nb-NO"/>
        </w:rPr>
        <w:pict>
          <v:shapetype id="_x0000_t202" coordsize="21600,21600" o:spt="202" path="m,l,21600r21600,l21600,xe">
            <v:stroke joinstyle="miter"/>
            <v:path gradientshapeok="t" o:connecttype="rect"/>
          </v:shapetype>
          <v:shape id="_x0000_s1026" type="#_x0000_t202" style="position:absolute;margin-left:280.4pt;margin-top:-26.25pt;width:258.45pt;height:76.15pt;z-index:251666432" filled="f" stroked="f" strokecolor="white [3212]">
            <v:textbox style="mso-next-textbox:#_x0000_s1026">
              <w:txbxContent>
                <w:p w:rsidR="00F95A32" w:rsidRPr="001F5A0A" w:rsidRDefault="00F95A32" w:rsidP="003C15BA">
                  <w:pPr>
                    <w:contextualSpacing/>
                    <w:rPr>
                      <w:rFonts w:ascii="Calibri" w:hAnsi="Calibri" w:cs="Calibri"/>
                      <w:b/>
                      <w:color w:val="FFFFFF" w:themeColor="background1"/>
                      <w:spacing w:val="40"/>
                      <w:sz w:val="20"/>
                      <w:szCs w:val="20"/>
                    </w:rPr>
                  </w:pPr>
                  <w:r w:rsidRPr="00D665E3">
                    <w:rPr>
                      <w:rFonts w:ascii="Calibri" w:hAnsi="Calibri" w:cs="Calibri"/>
                      <w:b/>
                      <w:color w:val="FFFFFF" w:themeColor="background1"/>
                      <w:spacing w:val="40"/>
                      <w:sz w:val="36"/>
                    </w:rPr>
                    <w:t>Pasientinformasjon</w:t>
                  </w:r>
                </w:p>
                <w:p w:rsidR="00F95A32" w:rsidRPr="001F5A0A" w:rsidRDefault="00F95A32" w:rsidP="003C15BA">
                  <w:pPr>
                    <w:contextualSpacing/>
                    <w:rPr>
                      <w:rFonts w:ascii="Calibri" w:hAnsi="Calibri" w:cs="Calibri"/>
                      <w:b/>
                      <w:color w:val="FFFFFF" w:themeColor="background1"/>
                      <w:spacing w:val="20"/>
                      <w:sz w:val="20"/>
                      <w:szCs w:val="20"/>
                    </w:rPr>
                  </w:pPr>
                </w:p>
                <w:p w:rsidR="00F95A32" w:rsidRPr="00D665E3" w:rsidRDefault="00F95A32" w:rsidP="003C15BA">
                  <w:pPr>
                    <w:contextualSpacing/>
                    <w:rPr>
                      <w:rFonts w:ascii="Calibri" w:hAnsi="Calibri" w:cs="Calibri"/>
                      <w:b/>
                      <w:color w:val="FFFFFF" w:themeColor="background1"/>
                      <w:spacing w:val="20"/>
                      <w:sz w:val="36"/>
                    </w:rPr>
                  </w:pPr>
                  <w:r>
                    <w:rPr>
                      <w:rFonts w:ascii="Calibri" w:hAnsi="Calibri" w:cs="Calibri"/>
                      <w:b/>
                      <w:color w:val="FFFFFF" w:themeColor="background1"/>
                      <w:spacing w:val="20"/>
                      <w:sz w:val="24"/>
                      <w:szCs w:val="24"/>
                    </w:rPr>
                    <w:t>Gynekologisk dagenhet/poliklinikk</w:t>
                  </w:r>
                  <w:r>
                    <w:rPr>
                      <w:rFonts w:ascii="Calibri" w:hAnsi="Calibri" w:cs="Calibri"/>
                      <w:b/>
                      <w:color w:val="FFFFFF" w:themeColor="background1"/>
                      <w:spacing w:val="20"/>
                      <w:sz w:val="24"/>
                      <w:szCs w:val="24"/>
                    </w:rPr>
                    <w:br/>
                    <w:t>Drammen sykehus</w:t>
                  </w:r>
                </w:p>
              </w:txbxContent>
            </v:textbox>
          </v:shape>
        </w:pict>
      </w:r>
      <w:r w:rsidR="00E26A8C">
        <w:rPr>
          <w:rFonts w:ascii="Cambria" w:hAnsi="Cambria"/>
          <w:noProof/>
          <w:lang w:eastAsia="nb-NO"/>
        </w:rPr>
        <w:drawing>
          <wp:anchor distT="0" distB="0" distL="114300" distR="114300" simplePos="0" relativeHeight="251662335" behindDoc="0" locked="0" layoutInCell="0" allowOverlap="1" wp14:anchorId="29C3C4EE" wp14:editId="5666B035">
            <wp:simplePos x="0" y="0"/>
            <wp:positionH relativeFrom="column">
              <wp:posOffset>3590925</wp:posOffset>
            </wp:positionH>
            <wp:positionV relativeFrom="page">
              <wp:posOffset>447675</wp:posOffset>
            </wp:positionV>
            <wp:extent cx="3028950" cy="1066800"/>
            <wp:effectExtent l="1905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1066800"/>
                    </a:xfrm>
                    <a:prstGeom prst="rect">
                      <a:avLst/>
                    </a:prstGeom>
                    <a:noFill/>
                    <a:ln>
                      <a:noFill/>
                    </a:ln>
                  </pic:spPr>
                </pic:pic>
              </a:graphicData>
            </a:graphic>
          </wp:anchor>
        </w:drawing>
      </w:r>
      <w:r>
        <w:rPr>
          <w:rFonts w:ascii="Cambria" w:hAnsi="Cambria"/>
          <w:noProof/>
          <w:lang w:eastAsia="nb-NO"/>
        </w:rPr>
        <w:pict>
          <v:shape id="_x0000_s1027" type="#_x0000_t202" style="position:absolute;margin-left:-6.75pt;margin-top:19.55pt;width:239.05pt;height:120pt;z-index:251667456;mso-position-horizontal-relative:text;mso-position-vertical-relative:page" o:allowoverlap="f" filled="f" stroked="f">
            <o:lock v:ext="edit" aspectratio="t"/>
            <v:textbox style="mso-next-textbox:#_x0000_s1027">
              <w:txbxContent>
                <w:p w:rsidR="00F95A32" w:rsidRDefault="00F95A32" w:rsidP="001F5A0A">
                  <w:pPr>
                    <w:contextualSpacing/>
                    <w:rPr>
                      <w:rFonts w:ascii="Calibri" w:hAnsi="Calibri" w:cs="Calibri"/>
                      <w:b/>
                      <w:szCs w:val="20"/>
                    </w:rPr>
                  </w:pPr>
                </w:p>
                <w:p w:rsidR="00F95A32" w:rsidRDefault="00F95A32" w:rsidP="001F5A0A">
                  <w:pPr>
                    <w:contextualSpacing/>
                    <w:rPr>
                      <w:rFonts w:ascii="Calibri" w:hAnsi="Calibri" w:cs="Calibri"/>
                      <w:b/>
                      <w:szCs w:val="20"/>
                    </w:rPr>
                  </w:pPr>
                  <w:r w:rsidRPr="00F40DF1">
                    <w:rPr>
                      <w:rFonts w:ascii="Calibri" w:hAnsi="Calibri" w:cs="Calibri"/>
                      <w:b/>
                      <w:noProof/>
                      <w:szCs w:val="20"/>
                      <w:lang w:eastAsia="nb-NO"/>
                    </w:rPr>
                    <w:drawing>
                      <wp:inline distT="0" distB="0" distL="0" distR="0" wp14:anchorId="196E8F05" wp14:editId="41715F53">
                        <wp:extent cx="2343150" cy="400050"/>
                        <wp:effectExtent l="19050" t="0" r="0" b="0"/>
                        <wp:docPr id="8" name="Bilde 1" descr="VV-logo-liten-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logo-liten-2012"/>
                                <pic:cNvPicPr>
                                  <a:picLocks noChangeAspect="1" noChangeArrowheads="1"/>
                                </pic:cNvPicPr>
                              </pic:nvPicPr>
                              <pic:blipFill>
                                <a:blip r:embed="rId9"/>
                                <a:srcRect/>
                                <a:stretch>
                                  <a:fillRect/>
                                </a:stretch>
                              </pic:blipFill>
                              <pic:spPr bwMode="auto">
                                <a:xfrm>
                                  <a:off x="0" y="0"/>
                                  <a:ext cx="2343150" cy="400050"/>
                                </a:xfrm>
                                <a:prstGeom prst="rect">
                                  <a:avLst/>
                                </a:prstGeom>
                                <a:noFill/>
                                <a:ln w="9525">
                                  <a:noFill/>
                                  <a:miter lim="800000"/>
                                  <a:headEnd/>
                                  <a:tailEnd/>
                                </a:ln>
                              </pic:spPr>
                            </pic:pic>
                          </a:graphicData>
                        </a:graphic>
                      </wp:inline>
                    </w:drawing>
                  </w:r>
                </w:p>
                <w:p w:rsidR="00F95A32" w:rsidRDefault="00F95A32" w:rsidP="001F5A0A">
                  <w:pPr>
                    <w:contextualSpacing/>
                    <w:rPr>
                      <w:rFonts w:ascii="Calibri" w:hAnsi="Calibri" w:cs="Calibri"/>
                      <w:b/>
                      <w:szCs w:val="20"/>
                    </w:rPr>
                  </w:pPr>
                </w:p>
                <w:p w:rsidR="00F95A32" w:rsidRPr="001B72D0" w:rsidRDefault="001B72D0" w:rsidP="001F5A0A">
                  <w:pPr>
                    <w:contextualSpacing/>
                    <w:rPr>
                      <w:rFonts w:asciiTheme="majorHAnsi" w:hAnsiTheme="majorHAnsi"/>
                      <w:sz w:val="20"/>
                      <w:szCs w:val="20"/>
                    </w:rPr>
                  </w:pPr>
                  <w:r>
                    <w:rPr>
                      <w:rFonts w:asciiTheme="majorHAnsi" w:hAnsiTheme="majorHAnsi" w:cs="Calibri"/>
                      <w:sz w:val="20"/>
                      <w:szCs w:val="20"/>
                    </w:rPr>
                    <w:t>Telefon:</w:t>
                  </w:r>
                  <w:r w:rsidR="0033048B">
                    <w:rPr>
                      <w:rFonts w:asciiTheme="majorHAnsi" w:hAnsiTheme="majorHAnsi" w:cs="Calibri"/>
                      <w:sz w:val="20"/>
                      <w:szCs w:val="20"/>
                    </w:rPr>
                    <w:t xml:space="preserve"> </w:t>
                  </w:r>
                  <w:r>
                    <w:rPr>
                      <w:rFonts w:asciiTheme="majorHAnsi" w:hAnsiTheme="majorHAnsi" w:cs="Calibri"/>
                      <w:sz w:val="20"/>
                      <w:szCs w:val="20"/>
                    </w:rPr>
                    <w:t>32 80 32 27</w:t>
                  </w:r>
                </w:p>
              </w:txbxContent>
            </v:textbox>
            <w10:wrap type="topAndBottom" anchory="page"/>
            <w10:anchorlock/>
          </v:shape>
        </w:pict>
      </w:r>
    </w:p>
    <w:p w:rsidR="00555579" w:rsidRPr="00C043CD" w:rsidRDefault="0033048B" w:rsidP="00EB6A93">
      <w:pPr>
        <w:rPr>
          <w:rFonts w:cs="Arial"/>
          <w:color w:val="002060"/>
          <w:sz w:val="32"/>
          <w:szCs w:val="32"/>
        </w:rPr>
      </w:pPr>
      <w:r w:rsidRPr="00C043CD">
        <w:rPr>
          <w:rFonts w:cs="Arial"/>
          <w:b/>
          <w:color w:val="002060"/>
          <w:sz w:val="32"/>
          <w:szCs w:val="32"/>
        </w:rPr>
        <w:t>Diagnostisk laparoskopi/ kikkhullsundersøkelse</w:t>
      </w:r>
      <w:r w:rsidR="00555579" w:rsidRPr="00C043CD">
        <w:rPr>
          <w:rFonts w:cs="Arial"/>
          <w:color w:val="002060"/>
          <w:sz w:val="32"/>
          <w:szCs w:val="32"/>
        </w:rPr>
        <w:t xml:space="preserve"> </w:t>
      </w:r>
    </w:p>
    <w:p w:rsidR="0033048B" w:rsidRDefault="0033048B" w:rsidP="00555579">
      <w:pPr>
        <w:rPr>
          <w:rFonts w:cs="Arial"/>
        </w:rPr>
      </w:pPr>
      <w:r w:rsidRPr="00C043CD">
        <w:rPr>
          <w:rFonts w:cs="Arial"/>
        </w:rPr>
        <w:t xml:space="preserve">Formålet med operasjonen er å se etter årsaker til magesmerter og/ eller barnløshet. Det er ikke alltid man finner en forklaring på plagene.  </w:t>
      </w:r>
    </w:p>
    <w:p w:rsidR="00C043CD" w:rsidRPr="00C043CD" w:rsidRDefault="00C043CD" w:rsidP="00555579">
      <w:pPr>
        <w:rPr>
          <w:rFonts w:cs="Arial"/>
        </w:rPr>
      </w:pPr>
    </w:p>
    <w:p w:rsidR="00C043CD" w:rsidRPr="00C043CD" w:rsidRDefault="00EF2B8D" w:rsidP="00C043CD">
      <w:pPr>
        <w:spacing w:line="240" w:lineRule="auto"/>
        <w:rPr>
          <w:sz w:val="28"/>
          <w:szCs w:val="28"/>
        </w:rPr>
      </w:pPr>
      <w:r w:rsidRPr="00C043CD">
        <w:rPr>
          <w:b/>
          <w:color w:val="00338D"/>
          <w:sz w:val="28"/>
          <w:szCs w:val="28"/>
        </w:rPr>
        <w:t xml:space="preserve">Før </w:t>
      </w:r>
      <w:bookmarkStart w:id="0" w:name="OLE_LINK12"/>
      <w:bookmarkStart w:id="1" w:name="OLE_LINK13"/>
      <w:r w:rsidRPr="00C043CD">
        <w:rPr>
          <w:b/>
          <w:color w:val="00338D"/>
          <w:sz w:val="28"/>
          <w:szCs w:val="28"/>
        </w:rPr>
        <w:t>operasjonen</w:t>
      </w:r>
      <w:bookmarkStart w:id="2" w:name="OLE_LINK50"/>
      <w:bookmarkStart w:id="3" w:name="OLE_LINK51"/>
      <w:bookmarkEnd w:id="0"/>
      <w:bookmarkEnd w:id="1"/>
      <w:r w:rsidR="00C043CD" w:rsidRPr="00C043CD">
        <w:rPr>
          <w:b/>
          <w:color w:val="00338D"/>
          <w:sz w:val="28"/>
          <w:szCs w:val="28"/>
        </w:rPr>
        <w:t xml:space="preserve"> </w:t>
      </w:r>
      <w:bookmarkEnd w:id="2"/>
      <w:bookmarkEnd w:id="3"/>
    </w:p>
    <w:p w:rsidR="00C043CD" w:rsidRPr="00C043CD" w:rsidRDefault="00C043CD" w:rsidP="00C043CD">
      <w:pPr>
        <w:spacing w:line="240" w:lineRule="auto"/>
      </w:pPr>
      <w:bookmarkStart w:id="4" w:name="OLE_LINK54"/>
      <w:r w:rsidRPr="00C043CD">
        <w:t xml:space="preserve">Operasjonsdagen møter du på </w:t>
      </w:r>
      <w:r w:rsidR="005A3B5E">
        <w:t>dagkirurgisk avdeling</w:t>
      </w:r>
      <w:r w:rsidRPr="00C043CD">
        <w:t xml:space="preserve"> i 6.etg, heis B. </w:t>
      </w:r>
    </w:p>
    <w:p w:rsidR="00B56FEB" w:rsidRPr="00C043CD" w:rsidRDefault="00B56FEB" w:rsidP="00B56FEB">
      <w:r w:rsidRPr="00C043CD">
        <w:t>For at operasjonen skal kunne gjennomføres må du faste. Det betyr å ikke spise, drikke, røyke, snuse, eller tygge tyggegummi etter kl. 24.00 natt til operasjonsdagen. Du kan drikke vann fram til kl. 06.00 samme morgen. Bruker du viktige medisiner kan du ta dem med litt vann.</w:t>
      </w:r>
    </w:p>
    <w:p w:rsidR="00B56FEB" w:rsidRPr="00C043CD" w:rsidRDefault="00B56FEB" w:rsidP="00B56FEB">
      <w:r w:rsidRPr="00C043CD">
        <w:t>Du skal dusje hjemme samme morgen eller kvelden før operasjon. Vask godt i navlen. Ikke bruk hudkrem eller sminke etter dusjingen. Håret må være tørt.</w:t>
      </w:r>
    </w:p>
    <w:p w:rsidR="004468C6" w:rsidRPr="00C043CD" w:rsidRDefault="00B56FEB" w:rsidP="00555579">
      <w:r w:rsidRPr="00C043CD">
        <w:t>Fjern ringer, smykker, falske negler, neglelakk og piercing før du kommer til oss.</w:t>
      </w:r>
    </w:p>
    <w:bookmarkEnd w:id="4"/>
    <w:p w:rsidR="00C043CD" w:rsidRPr="005A3B5E" w:rsidRDefault="0061515E" w:rsidP="005A3B5E">
      <w:pPr>
        <w:rPr>
          <w:rFonts w:cs="Arial"/>
        </w:rPr>
      </w:pPr>
      <w:r w:rsidRPr="00C043CD">
        <w:rPr>
          <w:rFonts w:cs="Arial"/>
        </w:rPr>
        <w:t>Dersom</w:t>
      </w:r>
      <w:r w:rsidR="002C6422" w:rsidRPr="00C043CD">
        <w:rPr>
          <w:rFonts w:cs="Arial"/>
        </w:rPr>
        <w:t xml:space="preserve"> du skulle få men</w:t>
      </w:r>
      <w:r w:rsidR="00544D20" w:rsidRPr="00C043CD">
        <w:rPr>
          <w:rFonts w:cs="Arial"/>
        </w:rPr>
        <w:t xml:space="preserve">struasjon til planlagt inngrep, </w:t>
      </w:r>
      <w:r w:rsidR="002C6422" w:rsidRPr="00C043CD">
        <w:rPr>
          <w:rFonts w:cs="Arial"/>
        </w:rPr>
        <w:t xml:space="preserve">ta kontakt med sykepleier på </w:t>
      </w:r>
      <w:r w:rsidR="00544D20" w:rsidRPr="00C043CD">
        <w:rPr>
          <w:rFonts w:cs="Arial"/>
        </w:rPr>
        <w:t>tlf. 32 80 32 27</w:t>
      </w:r>
    </w:p>
    <w:p w:rsidR="00CF702C" w:rsidRPr="00CF702C" w:rsidRDefault="00EF2B8D" w:rsidP="005A3B5E">
      <w:pPr>
        <w:spacing w:before="240" w:after="0" w:line="240" w:lineRule="auto"/>
        <w:rPr>
          <w:b/>
          <w:color w:val="00338D"/>
          <w:sz w:val="28"/>
          <w:szCs w:val="28"/>
        </w:rPr>
      </w:pPr>
      <w:r w:rsidRPr="00C043CD">
        <w:rPr>
          <w:b/>
          <w:color w:val="00338D"/>
          <w:sz w:val="28"/>
          <w:szCs w:val="28"/>
        </w:rPr>
        <w:t>Under operasjonen</w:t>
      </w:r>
    </w:p>
    <w:p w:rsidR="0033048B" w:rsidRPr="00C043CD" w:rsidRDefault="0033048B" w:rsidP="005A3B5E">
      <w:pPr>
        <w:spacing w:before="240"/>
        <w:rPr>
          <w:rFonts w:cs="Arial"/>
        </w:rPr>
      </w:pPr>
      <w:r w:rsidRPr="00C043CD">
        <w:rPr>
          <w:rFonts w:cs="Arial"/>
        </w:rPr>
        <w:t>Operasjonen utføres i narkose.</w:t>
      </w:r>
    </w:p>
    <w:p w:rsidR="003C3792" w:rsidRPr="00C043CD" w:rsidRDefault="00B56FEB" w:rsidP="00B56FEB">
      <w:pPr>
        <w:spacing w:after="0" w:line="240" w:lineRule="auto"/>
        <w:rPr>
          <w:rFonts w:cs="Arial"/>
        </w:rPr>
      </w:pPr>
      <w:r w:rsidRPr="00C043CD">
        <w:t xml:space="preserve">Det lages et hull i navlen, og et kamera føres inn i magehulen. I tillegg lages 1- 3 hjelpehull på 0,5cm hvor man kan føre arbeidsinstrumenter inn i magen. Magehulen fylles med gass. </w:t>
      </w:r>
      <w:r w:rsidR="005A3B5E">
        <w:t>Et hjelpeinstrument som kan bevege livmor settes inn via skjeden</w:t>
      </w:r>
    </w:p>
    <w:p w:rsidR="00B56FEB" w:rsidRPr="00C043CD" w:rsidRDefault="00B56FEB" w:rsidP="00B56FEB">
      <w:pPr>
        <w:spacing w:after="0" w:line="240" w:lineRule="auto"/>
        <w:rPr>
          <w:rFonts w:cs="Arial"/>
        </w:rPr>
      </w:pPr>
    </w:p>
    <w:p w:rsidR="00555579" w:rsidRPr="00C043CD" w:rsidRDefault="00555579" w:rsidP="00555579">
      <w:pPr>
        <w:rPr>
          <w:rFonts w:cs="Arial"/>
        </w:rPr>
      </w:pPr>
      <w:r w:rsidRPr="00C043CD">
        <w:rPr>
          <w:rFonts w:cs="Arial"/>
        </w:rPr>
        <w:t>Hvis problemet er ufrivillig barnløshet, sprøyter man en blåfarget væske via livmoren og ut i egglederne</w:t>
      </w:r>
      <w:r w:rsidR="00B56FEB" w:rsidRPr="00C043CD">
        <w:rPr>
          <w:rFonts w:cs="Arial"/>
        </w:rPr>
        <w:t xml:space="preserve"> for å avklare om egglederne er </w:t>
      </w:r>
      <w:r w:rsidR="0033048B" w:rsidRPr="00C043CD">
        <w:rPr>
          <w:rFonts w:cs="Arial"/>
        </w:rPr>
        <w:t>åpne.</w:t>
      </w:r>
    </w:p>
    <w:p w:rsidR="00B56FEB" w:rsidRPr="00C043CD" w:rsidRDefault="00B56FEB" w:rsidP="00555579">
      <w:pPr>
        <w:rPr>
          <w:rFonts w:cs="Arial"/>
        </w:rPr>
      </w:pPr>
      <w:r w:rsidRPr="00C043CD">
        <w:rPr>
          <w:rFonts w:cs="Arial"/>
        </w:rPr>
        <w:t xml:space="preserve">Noen ganger tas vevsprøver </w:t>
      </w:r>
      <w:r w:rsidR="005A3B5E">
        <w:rPr>
          <w:rFonts w:cs="Arial"/>
        </w:rPr>
        <w:t xml:space="preserve">fra bukhulen </w:t>
      </w:r>
      <w:r w:rsidRPr="00C043CD">
        <w:rPr>
          <w:rFonts w:cs="Arial"/>
        </w:rPr>
        <w:t>som sendes til undersøkelse.</w:t>
      </w:r>
    </w:p>
    <w:p w:rsidR="00C043CD" w:rsidRPr="005A3B5E" w:rsidRDefault="00B56FEB" w:rsidP="005A3B5E">
      <w:pPr>
        <w:rPr>
          <w:rFonts w:cs="Arial"/>
        </w:rPr>
      </w:pPr>
      <w:r w:rsidRPr="00C043CD">
        <w:t>Sårene på magen sys med selvoppløselig tråd, eller de tapes.</w:t>
      </w:r>
    </w:p>
    <w:p w:rsidR="00EF2B8D" w:rsidRPr="00C043CD" w:rsidRDefault="00EF2B8D" w:rsidP="005A3B5E">
      <w:pPr>
        <w:spacing w:before="240" w:after="0" w:line="240" w:lineRule="auto"/>
        <w:rPr>
          <w:b/>
          <w:sz w:val="28"/>
          <w:szCs w:val="28"/>
        </w:rPr>
      </w:pPr>
      <w:r w:rsidRPr="00C043CD">
        <w:rPr>
          <w:b/>
          <w:color w:val="00338D"/>
          <w:sz w:val="28"/>
          <w:szCs w:val="28"/>
        </w:rPr>
        <w:t>Etter operasjonen</w:t>
      </w:r>
      <w:r w:rsidRPr="00C043CD">
        <w:rPr>
          <w:b/>
          <w:sz w:val="28"/>
          <w:szCs w:val="28"/>
        </w:rPr>
        <w:t xml:space="preserve"> </w:t>
      </w:r>
    </w:p>
    <w:p w:rsidR="0033048B" w:rsidRPr="00C043CD" w:rsidRDefault="0033048B" w:rsidP="005A3B5E">
      <w:pPr>
        <w:spacing w:before="240"/>
        <w:rPr>
          <w:rFonts w:cs="Arial"/>
        </w:rPr>
      </w:pPr>
      <w:bookmarkStart w:id="5" w:name="OLE_LINK1"/>
      <w:bookmarkStart w:id="6" w:name="OLE_LINK2"/>
      <w:r w:rsidRPr="00C043CD">
        <w:rPr>
          <w:b/>
          <w:i/>
        </w:rPr>
        <w:t>Smerter:</w:t>
      </w:r>
      <w:r w:rsidRPr="00C043CD">
        <w:t xml:space="preserve"> Det er vanlig med sårsmerter og menstruasjonsliknende smerter de første dagene. Det første døgnet etter operasjonen opplever noen også smerter i skuldrene.  Dette kommer av gassen som blir satt inn i magen under operasjonen. Du vil få smertestillende av oss, og får resepter med hjem.</w:t>
      </w:r>
    </w:p>
    <w:p w:rsidR="0033048B" w:rsidRPr="00C043CD" w:rsidRDefault="0033048B" w:rsidP="0033048B">
      <w:r w:rsidRPr="00C043CD">
        <w:rPr>
          <w:b/>
          <w:i/>
        </w:rPr>
        <w:t>Sykmelding:</w:t>
      </w:r>
      <w:r w:rsidRPr="00C043CD">
        <w:t xml:space="preserve"> Vanlig sykmeldingstid er </w:t>
      </w:r>
      <w:r w:rsidR="00EF2B8D" w:rsidRPr="00C043CD">
        <w:t>3-7 dager</w:t>
      </w:r>
      <w:r w:rsidRPr="00C043CD">
        <w:t xml:space="preserve">. </w:t>
      </w:r>
    </w:p>
    <w:p w:rsidR="0033048B" w:rsidRPr="00C043CD" w:rsidRDefault="0033048B" w:rsidP="0033048B">
      <w:r w:rsidRPr="00C043CD">
        <w:rPr>
          <w:b/>
          <w:i/>
        </w:rPr>
        <w:t>Sår/ bandasjer:</w:t>
      </w:r>
      <w:r w:rsidRPr="00C043CD">
        <w:t xml:space="preserve"> Det er vanligvis ikke satt sting som må fjernes, tråden løser seg opp av seg selv. Sårene skal holdes tørre og rene, dvs. bandasjer skiftes dersom de blir våte eller blodige. </w:t>
      </w:r>
    </w:p>
    <w:p w:rsidR="0033048B" w:rsidRPr="00C043CD" w:rsidRDefault="0033048B" w:rsidP="0033048B">
      <w:r w:rsidRPr="00C043CD">
        <w:rPr>
          <w:b/>
          <w:i/>
        </w:rPr>
        <w:lastRenderedPageBreak/>
        <w:t>Dusjing:</w:t>
      </w:r>
      <w:r w:rsidRPr="00C043CD">
        <w:t xml:space="preserve"> Etter 48 timer kan du dusje. Det er ikke farlig å få vann på sårene, men de må da lufttørkes fullstendig før det settes på ny bandasje. </w:t>
      </w:r>
    </w:p>
    <w:p w:rsidR="0033048B" w:rsidRPr="00C043CD" w:rsidRDefault="0033048B" w:rsidP="0033048B">
      <w:r w:rsidRPr="00C043CD">
        <w:rPr>
          <w:b/>
          <w:i/>
        </w:rPr>
        <w:t>Bilkjøring:</w:t>
      </w:r>
      <w:r w:rsidRPr="00C043CD">
        <w:t xml:space="preserve"> Du kan ikke selv kjøre bil før 24 timer etter narkose. Bilkjøring må også unngås hvis du bruker sterke smertestillende.</w:t>
      </w:r>
    </w:p>
    <w:p w:rsidR="0033048B" w:rsidRPr="00C043CD" w:rsidRDefault="0033048B" w:rsidP="0033048B">
      <w:r w:rsidRPr="00C043CD">
        <w:rPr>
          <w:b/>
          <w:i/>
        </w:rPr>
        <w:t>Bading</w:t>
      </w:r>
      <w:r w:rsidRPr="00C043CD">
        <w:rPr>
          <w:b/>
        </w:rPr>
        <w:t>:</w:t>
      </w:r>
      <w:r w:rsidRPr="00C043CD">
        <w:t xml:space="preserve"> Unngå bading/ karbad i 1 uke</w:t>
      </w:r>
    </w:p>
    <w:p w:rsidR="0033048B" w:rsidRPr="00C043CD" w:rsidRDefault="0033048B" w:rsidP="0033048B">
      <w:pPr>
        <w:rPr>
          <w:rFonts w:cs="Arial"/>
        </w:rPr>
      </w:pPr>
      <w:r w:rsidRPr="00C043CD">
        <w:rPr>
          <w:b/>
          <w:i/>
        </w:rPr>
        <w:t>Fysisk aktivitet:</w:t>
      </w:r>
      <w:r w:rsidRPr="00C043CD">
        <w:t xml:space="preserve"> Det er viktig å være i aktivitet så snart som mulig etter operasjonen, men du skal unngå hard trening og tunge løft (over 5-10kg) den første uka.</w:t>
      </w:r>
    </w:p>
    <w:p w:rsidR="0033048B" w:rsidRPr="00C043CD" w:rsidRDefault="0033048B" w:rsidP="0033048B">
      <w:r w:rsidRPr="00C043CD">
        <w:rPr>
          <w:b/>
          <w:i/>
        </w:rPr>
        <w:t>Seksuell aktivitet:</w:t>
      </w:r>
      <w:r w:rsidRPr="00C043CD">
        <w:t xml:space="preserve"> Du bør du vente med samleie i en uke. </w:t>
      </w:r>
    </w:p>
    <w:p w:rsidR="0033048B" w:rsidRPr="00C043CD" w:rsidRDefault="0033048B" w:rsidP="0033048B">
      <w:pPr>
        <w:rPr>
          <w:rFonts w:cs="Arial"/>
        </w:rPr>
      </w:pPr>
      <w:r w:rsidRPr="00C043CD">
        <w:rPr>
          <w:b/>
          <w:i/>
        </w:rPr>
        <w:t>Blødning:</w:t>
      </w:r>
      <w:r w:rsidRPr="00C043CD">
        <w:t xml:space="preserve"> Det er normalt med litt blødning fra skjeden etter operasjon. Bruk bind, ikke tampong.</w:t>
      </w:r>
    </w:p>
    <w:bookmarkEnd w:id="5"/>
    <w:bookmarkEnd w:id="6"/>
    <w:p w:rsidR="00EF2B8D" w:rsidRPr="00C043CD" w:rsidRDefault="00EF2B8D" w:rsidP="00EF2B8D">
      <w:pPr>
        <w:spacing w:after="0" w:line="240" w:lineRule="auto"/>
        <w:rPr>
          <w:b/>
          <w:color w:val="00338D"/>
        </w:rPr>
      </w:pPr>
    </w:p>
    <w:p w:rsidR="00EF2B8D" w:rsidRPr="00C043CD" w:rsidRDefault="00EF2B8D" w:rsidP="005A3B5E">
      <w:pPr>
        <w:spacing w:before="240" w:after="0" w:line="240" w:lineRule="auto"/>
        <w:rPr>
          <w:sz w:val="28"/>
          <w:szCs w:val="28"/>
        </w:rPr>
      </w:pPr>
      <w:bookmarkStart w:id="7" w:name="OLE_LINK3"/>
      <w:bookmarkStart w:id="8" w:name="OLE_LINK4"/>
      <w:r w:rsidRPr="00C043CD">
        <w:rPr>
          <w:b/>
          <w:color w:val="00338D"/>
          <w:sz w:val="28"/>
          <w:szCs w:val="28"/>
        </w:rPr>
        <w:t xml:space="preserve">Risiko ved </w:t>
      </w:r>
      <w:bookmarkStart w:id="9" w:name="OLE_LINK19"/>
      <w:bookmarkStart w:id="10" w:name="OLE_LINK20"/>
      <w:r w:rsidRPr="00C043CD">
        <w:rPr>
          <w:b/>
          <w:color w:val="00338D"/>
          <w:sz w:val="28"/>
          <w:szCs w:val="28"/>
        </w:rPr>
        <w:t>operasjonen</w:t>
      </w:r>
      <w:bookmarkEnd w:id="9"/>
      <w:bookmarkEnd w:id="10"/>
    </w:p>
    <w:p w:rsidR="00EF2B8D" w:rsidRPr="00C043CD" w:rsidRDefault="00EF2B8D" w:rsidP="005A3B5E">
      <w:pPr>
        <w:spacing w:before="240" w:after="0" w:line="240" w:lineRule="auto"/>
      </w:pPr>
      <w:r w:rsidRPr="00C043CD">
        <w:t xml:space="preserve">Alle operasjoner medfører en viss risiko for komplikasjoner.  Annen alvorlig sykdom, tidligere operasjoner i magen, stor overvekt, eller røyking gir økt risiko for komplikasjoner. </w:t>
      </w:r>
    </w:p>
    <w:p w:rsidR="00EF2B8D" w:rsidRPr="00C043CD" w:rsidRDefault="00EF2B8D" w:rsidP="00EF2B8D">
      <w:pPr>
        <w:spacing w:after="0" w:line="240" w:lineRule="auto"/>
      </w:pPr>
    </w:p>
    <w:p w:rsidR="00EF2B8D" w:rsidRPr="00C043CD" w:rsidRDefault="00EF2B8D" w:rsidP="00EF2B8D">
      <w:pPr>
        <w:spacing w:line="240" w:lineRule="auto"/>
      </w:pPr>
      <w:r w:rsidRPr="00C043CD">
        <w:rPr>
          <w:b/>
          <w:i/>
        </w:rPr>
        <w:t>Alvorlige komplikasjoner</w:t>
      </w:r>
      <w:r w:rsidRPr="00C043CD">
        <w:t xml:space="preserve"> </w:t>
      </w:r>
      <w:r w:rsidR="00C043CD">
        <w:t xml:space="preserve">er svært sjeldne ved diagnostisk laparaskopi. De </w:t>
      </w:r>
      <w:r w:rsidRPr="00C043CD">
        <w:t>kan kreve at legen må lage et større snitt på magen din under operasjonen, eller at</w:t>
      </w:r>
      <w:r w:rsidR="005A3B5E">
        <w:t xml:space="preserve"> du må opereres på nytt senere:</w:t>
      </w:r>
    </w:p>
    <w:p w:rsidR="00EF2B8D" w:rsidRPr="00C043CD" w:rsidRDefault="00EF2B8D" w:rsidP="00EF2B8D">
      <w:pPr>
        <w:pStyle w:val="Listeavsnitt"/>
        <w:numPr>
          <w:ilvl w:val="0"/>
          <w:numId w:val="11"/>
        </w:numPr>
        <w:spacing w:line="240" w:lineRule="auto"/>
        <w:ind w:left="360"/>
      </w:pPr>
      <w:r w:rsidRPr="00C043CD">
        <w:t>Skade på større blodkar med stor blødning</w:t>
      </w:r>
    </w:p>
    <w:p w:rsidR="00EF2B8D" w:rsidRPr="00C043CD" w:rsidRDefault="00EF2B8D" w:rsidP="00EF2B8D">
      <w:pPr>
        <w:pStyle w:val="Listeavsnitt"/>
        <w:numPr>
          <w:ilvl w:val="0"/>
          <w:numId w:val="12"/>
        </w:numPr>
        <w:spacing w:line="240" w:lineRule="auto"/>
        <w:ind w:left="360"/>
      </w:pPr>
      <w:r w:rsidRPr="00C043CD">
        <w:t>Skade på andre organer (tarm, urinblære, urinleder)</w:t>
      </w:r>
    </w:p>
    <w:p w:rsidR="00EF2B8D" w:rsidRPr="00C043CD" w:rsidRDefault="00EF2B8D" w:rsidP="00EF2B8D">
      <w:pPr>
        <w:pStyle w:val="Listeavsnitt"/>
        <w:numPr>
          <w:ilvl w:val="0"/>
          <w:numId w:val="10"/>
        </w:numPr>
        <w:spacing w:line="240" w:lineRule="auto"/>
      </w:pPr>
      <w:r w:rsidRPr="00C043CD">
        <w:t xml:space="preserve">Infeksjon eller blodansamling i magen </w:t>
      </w:r>
    </w:p>
    <w:p w:rsidR="00EF2B8D" w:rsidRPr="00C043CD" w:rsidRDefault="00EF2B8D" w:rsidP="00EF2B8D">
      <w:pPr>
        <w:pStyle w:val="Listeavsnitt"/>
        <w:numPr>
          <w:ilvl w:val="0"/>
          <w:numId w:val="10"/>
        </w:numPr>
        <w:spacing w:line="240" w:lineRule="auto"/>
      </w:pPr>
      <w:r w:rsidRPr="00C043CD">
        <w:t xml:space="preserve">Blodpropp i bena eller lungene. </w:t>
      </w:r>
    </w:p>
    <w:p w:rsidR="00EF2B8D" w:rsidRPr="00C043CD" w:rsidRDefault="00EF2B8D" w:rsidP="00EF2B8D">
      <w:pPr>
        <w:pStyle w:val="Listeavsnitt"/>
        <w:numPr>
          <w:ilvl w:val="0"/>
          <w:numId w:val="11"/>
        </w:numPr>
        <w:spacing w:line="240" w:lineRule="auto"/>
        <w:ind w:left="360"/>
      </w:pPr>
      <w:r w:rsidRPr="00C043CD">
        <w:t>Komplikasjoner med narkose kan oppstå, men er svært sjelden hos friske mennesker</w:t>
      </w:r>
    </w:p>
    <w:p w:rsidR="00EF2B8D" w:rsidRPr="00C043CD" w:rsidRDefault="00EF2B8D" w:rsidP="00EF2B8D">
      <w:pPr>
        <w:pStyle w:val="Listeavsnitt"/>
        <w:spacing w:line="240" w:lineRule="auto"/>
        <w:ind w:left="360"/>
      </w:pPr>
    </w:p>
    <w:p w:rsidR="00EF2B8D" w:rsidRPr="00C043CD" w:rsidRDefault="00EF2B8D" w:rsidP="00EF2B8D">
      <w:pPr>
        <w:spacing w:line="240" w:lineRule="auto"/>
      </w:pPr>
      <w:r w:rsidRPr="00C043CD">
        <w:rPr>
          <w:b/>
          <w:i/>
        </w:rPr>
        <w:t>Mindre alvorlige komplikasjoner</w:t>
      </w:r>
      <w:r w:rsidRPr="00C043CD">
        <w:t xml:space="preserve"> kan vanligvis håndteres uten ny operasjon, men kan føre til en forlenget rekonvalesens:</w:t>
      </w:r>
    </w:p>
    <w:p w:rsidR="00EF2B8D" w:rsidRPr="00C043CD" w:rsidRDefault="00EF2B8D" w:rsidP="00EF2B8D">
      <w:pPr>
        <w:pStyle w:val="Listeavsnitt"/>
        <w:numPr>
          <w:ilvl w:val="0"/>
          <w:numId w:val="13"/>
        </w:numPr>
        <w:spacing w:line="240" w:lineRule="auto"/>
        <w:ind w:left="360"/>
        <w:rPr>
          <w:rFonts w:cs="Calibri"/>
          <w:b/>
          <w:color w:val="00338D"/>
        </w:rPr>
      </w:pPr>
      <w:r w:rsidRPr="00C043CD">
        <w:t>Sprik, infeksjon eller blodansamling i sårene</w:t>
      </w:r>
      <w:bookmarkStart w:id="11" w:name="_GoBack"/>
      <w:bookmarkEnd w:id="11"/>
    </w:p>
    <w:p w:rsidR="00EF2B8D" w:rsidRPr="00C043CD" w:rsidRDefault="00EF2B8D" w:rsidP="0033048B">
      <w:pPr>
        <w:pStyle w:val="Listeavsnitt"/>
        <w:numPr>
          <w:ilvl w:val="0"/>
          <w:numId w:val="13"/>
        </w:numPr>
        <w:spacing w:line="240" w:lineRule="auto"/>
        <w:ind w:left="360"/>
        <w:rPr>
          <w:rFonts w:cs="Calibri"/>
          <w:b/>
          <w:color w:val="00338D"/>
        </w:rPr>
      </w:pPr>
      <w:r w:rsidRPr="00C043CD">
        <w:t>Urinveisinfeksjon</w:t>
      </w:r>
    </w:p>
    <w:p w:rsidR="00EF2B8D" w:rsidRPr="00C043CD" w:rsidRDefault="00555579" w:rsidP="005A3B5E">
      <w:pPr>
        <w:spacing w:line="240" w:lineRule="auto"/>
        <w:rPr>
          <w:rFonts w:cs="Calibri"/>
          <w:b/>
          <w:color w:val="00338D"/>
        </w:rPr>
      </w:pPr>
      <w:r w:rsidRPr="00C043CD">
        <w:rPr>
          <w:rFonts w:cs="Arial"/>
          <w:b/>
        </w:rPr>
        <w:br/>
      </w:r>
      <w:r w:rsidR="00C043CD">
        <w:rPr>
          <w:rFonts w:cs="Calibri"/>
          <w:b/>
          <w:color w:val="00338D"/>
        </w:rPr>
        <w:t>Ta kontakt med avdelingen etter operasjonen dersom du</w:t>
      </w:r>
      <w:r w:rsidR="00EF2B8D" w:rsidRPr="00C043CD">
        <w:rPr>
          <w:rFonts w:cs="Calibri"/>
          <w:b/>
          <w:color w:val="00338D"/>
        </w:rPr>
        <w:t xml:space="preserve">: </w:t>
      </w:r>
    </w:p>
    <w:p w:rsidR="00EF2B8D" w:rsidRPr="00C043CD" w:rsidRDefault="00EF2B8D" w:rsidP="005A3B5E">
      <w:pPr>
        <w:pStyle w:val="Listeavsnitt"/>
        <w:numPr>
          <w:ilvl w:val="0"/>
          <w:numId w:val="14"/>
        </w:numPr>
        <w:spacing w:line="240" w:lineRule="auto"/>
        <w:ind w:left="360"/>
      </w:pPr>
      <w:r w:rsidRPr="00C043CD">
        <w:t>Får økende magesmerter og det ikke hjelper med smertestillende</w:t>
      </w:r>
    </w:p>
    <w:p w:rsidR="00EF2B8D" w:rsidRPr="00C043CD" w:rsidRDefault="00EF2B8D" w:rsidP="00EF2B8D">
      <w:pPr>
        <w:pStyle w:val="Listeavsnitt"/>
        <w:numPr>
          <w:ilvl w:val="0"/>
          <w:numId w:val="14"/>
        </w:numPr>
        <w:spacing w:after="0" w:line="240" w:lineRule="auto"/>
        <w:ind w:left="360"/>
      </w:pPr>
      <w:r w:rsidRPr="00C043CD">
        <w:t>Får feber over 38 grader (som ikke har en annen åpenbar årsak)</w:t>
      </w:r>
    </w:p>
    <w:p w:rsidR="00C043CD" w:rsidRPr="00C043CD" w:rsidRDefault="00EF2B8D" w:rsidP="00C043CD">
      <w:pPr>
        <w:pStyle w:val="Listeavsnitt"/>
        <w:numPr>
          <w:ilvl w:val="0"/>
          <w:numId w:val="14"/>
        </w:numPr>
        <w:spacing w:after="0" w:line="240" w:lineRule="auto"/>
        <w:ind w:left="360"/>
        <w:rPr>
          <w:rFonts w:cs="Arial"/>
        </w:rPr>
      </w:pPr>
      <w:r w:rsidRPr="00C043CD">
        <w:t>Får hissig rødme og hevelse rundt sårene.</w:t>
      </w:r>
    </w:p>
    <w:p w:rsidR="00C043CD" w:rsidRDefault="00C043CD" w:rsidP="00C043CD">
      <w:pPr>
        <w:pStyle w:val="Listeavsnitt"/>
        <w:spacing w:after="0" w:line="240" w:lineRule="auto"/>
        <w:ind w:left="360"/>
        <w:rPr>
          <w:rFonts w:cs="Arial"/>
        </w:rPr>
      </w:pPr>
    </w:p>
    <w:p w:rsidR="00C043CD" w:rsidRPr="00C043CD" w:rsidRDefault="00C043CD" w:rsidP="00C043CD">
      <w:pPr>
        <w:spacing w:after="0" w:line="240" w:lineRule="auto"/>
        <w:rPr>
          <w:rFonts w:cs="Arial"/>
        </w:rPr>
      </w:pPr>
      <w:r>
        <w:rPr>
          <w:rFonts w:cs="Arial"/>
        </w:rPr>
        <w:t>T</w:t>
      </w:r>
      <w:r w:rsidRPr="00C043CD">
        <w:rPr>
          <w:rFonts w:cs="Arial"/>
        </w:rPr>
        <w:t>lf. 32 80 32 27 (dagtid) eller tlf</w:t>
      </w:r>
      <w:r w:rsidR="005A3B5E">
        <w:rPr>
          <w:rFonts w:cs="Arial"/>
        </w:rPr>
        <w:t>. 32 80 33 68 (kveld/natt/helg)</w:t>
      </w:r>
    </w:p>
    <w:bookmarkEnd w:id="7"/>
    <w:bookmarkEnd w:id="8"/>
    <w:p w:rsidR="001832B5" w:rsidRDefault="001832B5" w:rsidP="00C043CD">
      <w:pPr>
        <w:rPr>
          <w:rFonts w:cs="Arial"/>
        </w:rPr>
      </w:pPr>
    </w:p>
    <w:p w:rsidR="00C043CD" w:rsidRDefault="00C043CD" w:rsidP="00C043CD">
      <w:pPr>
        <w:spacing w:line="240" w:lineRule="auto"/>
        <w:rPr>
          <w:rFonts w:cs="Calibri"/>
          <w:b/>
          <w:color w:val="00338D"/>
        </w:rPr>
      </w:pPr>
      <w:r>
        <w:rPr>
          <w:rFonts w:cs="Calibri"/>
          <w:b/>
          <w:color w:val="00338D"/>
        </w:rPr>
        <w:t>Om du ønsker mer generell informasjon kan du oppsøke disse nettsidene:</w:t>
      </w:r>
    </w:p>
    <w:p w:rsidR="00C043CD" w:rsidRDefault="00C043CD" w:rsidP="00C043CD">
      <w:pPr>
        <w:pStyle w:val="Listeavsnitt"/>
        <w:numPr>
          <w:ilvl w:val="0"/>
          <w:numId w:val="9"/>
        </w:numPr>
        <w:spacing w:line="240" w:lineRule="auto"/>
      </w:pPr>
      <w:r>
        <w:t>Helsenorge.no</w:t>
      </w:r>
    </w:p>
    <w:p w:rsidR="00C043CD" w:rsidRDefault="001C2061" w:rsidP="00C043CD">
      <w:pPr>
        <w:pStyle w:val="Listeavsnitt"/>
        <w:numPr>
          <w:ilvl w:val="0"/>
          <w:numId w:val="9"/>
        </w:numPr>
        <w:spacing w:line="240" w:lineRule="auto"/>
      </w:pPr>
      <w:hyperlink r:id="rId10" w:history="1">
        <w:r w:rsidR="00C043CD">
          <w:rPr>
            <w:rStyle w:val="Hyperkobling"/>
          </w:rPr>
          <w:t>https://helsenorge.no/sex-og-samliv/barnloshet-infertilitet</w:t>
        </w:r>
      </w:hyperlink>
    </w:p>
    <w:p w:rsidR="006B0988" w:rsidRPr="005A3B5E" w:rsidRDefault="00C043CD" w:rsidP="004468C6">
      <w:pPr>
        <w:pStyle w:val="Listeavsnitt"/>
        <w:numPr>
          <w:ilvl w:val="0"/>
          <w:numId w:val="9"/>
        </w:numPr>
        <w:spacing w:line="240" w:lineRule="auto"/>
      </w:pPr>
      <w:r>
        <w:t>https://helsenorge.no/sykdom/underliv/endometriose</w:t>
      </w:r>
    </w:p>
    <w:sectPr w:rsidR="006B0988" w:rsidRPr="005A3B5E" w:rsidSect="00DF6EAB">
      <w:headerReference w:type="default" r:id="rId11"/>
      <w:footerReference w:type="default" r:id="rId12"/>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A32" w:rsidRDefault="00F95A32" w:rsidP="00D03CB0">
      <w:pPr>
        <w:spacing w:after="0" w:line="240" w:lineRule="auto"/>
      </w:pPr>
      <w:r>
        <w:separator/>
      </w:r>
    </w:p>
  </w:endnote>
  <w:endnote w:type="continuationSeparator" w:id="0">
    <w:p w:rsidR="00F95A32" w:rsidRDefault="00F95A32"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35"/>
      <w:gridCol w:w="3536"/>
    </w:tblGrid>
    <w:tr w:rsidR="00F95A32" w:rsidTr="00491E62">
      <w:tc>
        <w:tcPr>
          <w:tcW w:w="3535" w:type="dxa"/>
        </w:tcPr>
        <w:p w:rsidR="00F95A32" w:rsidRDefault="00F95A32" w:rsidP="00EF7434">
          <w:pPr>
            <w:pStyle w:val="Bunntekst"/>
          </w:pPr>
        </w:p>
      </w:tc>
      <w:tc>
        <w:tcPr>
          <w:tcW w:w="3535" w:type="dxa"/>
        </w:tcPr>
        <w:p w:rsidR="00F95A32" w:rsidRDefault="00F95A32" w:rsidP="00EF7434">
          <w:pPr>
            <w:pStyle w:val="Bunntekst"/>
          </w:pPr>
        </w:p>
      </w:tc>
      <w:tc>
        <w:tcPr>
          <w:tcW w:w="3536" w:type="dxa"/>
        </w:tcPr>
        <w:sdt>
          <w:sdtPr>
            <w:id w:val="14248011"/>
            <w:docPartObj>
              <w:docPartGallery w:val="Page Numbers (Bottom of Page)"/>
              <w:docPartUnique/>
            </w:docPartObj>
          </w:sdtPr>
          <w:sdtEndPr/>
          <w:sdtContent>
            <w:sdt>
              <w:sdtPr>
                <w:id w:val="14070200"/>
                <w:docPartObj>
                  <w:docPartGallery w:val="Page Numbers (Top of Page)"/>
                  <w:docPartUnique/>
                </w:docPartObj>
              </w:sdtPr>
              <w:sdtEndPr/>
              <w:sdtContent>
                <w:p w:rsidR="00F95A32" w:rsidRDefault="00F95A32" w:rsidP="00491E62">
                  <w:pPr>
                    <w:pStyle w:val="Bunntekst"/>
                    <w:jc w:val="right"/>
                  </w:pPr>
                  <w:r>
                    <w:t xml:space="preserve">Side </w:t>
                  </w:r>
                  <w:r w:rsidR="00BF460E">
                    <w:rPr>
                      <w:b/>
                      <w:sz w:val="24"/>
                      <w:szCs w:val="24"/>
                    </w:rPr>
                    <w:fldChar w:fldCharType="begin"/>
                  </w:r>
                  <w:r>
                    <w:rPr>
                      <w:b/>
                    </w:rPr>
                    <w:instrText>PAGE</w:instrText>
                  </w:r>
                  <w:r w:rsidR="00BF460E">
                    <w:rPr>
                      <w:b/>
                      <w:sz w:val="24"/>
                      <w:szCs w:val="24"/>
                    </w:rPr>
                    <w:fldChar w:fldCharType="separate"/>
                  </w:r>
                  <w:r w:rsidR="001C2061">
                    <w:rPr>
                      <w:b/>
                      <w:noProof/>
                    </w:rPr>
                    <w:t>2</w:t>
                  </w:r>
                  <w:r w:rsidR="00BF460E">
                    <w:rPr>
                      <w:b/>
                      <w:sz w:val="24"/>
                      <w:szCs w:val="24"/>
                    </w:rPr>
                    <w:fldChar w:fldCharType="end"/>
                  </w:r>
                  <w:r>
                    <w:t xml:space="preserve"> av </w:t>
                  </w:r>
                  <w:r w:rsidR="00BF460E">
                    <w:rPr>
                      <w:b/>
                      <w:sz w:val="24"/>
                      <w:szCs w:val="24"/>
                    </w:rPr>
                    <w:fldChar w:fldCharType="begin"/>
                  </w:r>
                  <w:r>
                    <w:rPr>
                      <w:b/>
                    </w:rPr>
                    <w:instrText>NUMPAGES</w:instrText>
                  </w:r>
                  <w:r w:rsidR="00BF460E">
                    <w:rPr>
                      <w:b/>
                      <w:sz w:val="24"/>
                      <w:szCs w:val="24"/>
                    </w:rPr>
                    <w:fldChar w:fldCharType="separate"/>
                  </w:r>
                  <w:r w:rsidR="001C2061">
                    <w:rPr>
                      <w:b/>
                      <w:noProof/>
                    </w:rPr>
                    <w:t>2</w:t>
                  </w:r>
                  <w:r w:rsidR="00BF460E">
                    <w:rPr>
                      <w:b/>
                      <w:sz w:val="24"/>
                      <w:szCs w:val="24"/>
                    </w:rPr>
                    <w:fldChar w:fldCharType="end"/>
                  </w:r>
                </w:p>
              </w:sdtContent>
            </w:sdt>
          </w:sdtContent>
        </w:sdt>
      </w:tc>
    </w:tr>
  </w:tbl>
  <w:p w:rsidR="00F95A32" w:rsidRDefault="00F95A32" w:rsidP="00EF7434">
    <w:pPr>
      <w:pStyle w:val="Bunntekst"/>
    </w:pPr>
    <w:r>
      <w:tab/>
    </w:r>
  </w:p>
  <w:p w:rsidR="00F95A32" w:rsidRDefault="00F95A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A32" w:rsidRDefault="00F95A32" w:rsidP="00D03CB0">
      <w:pPr>
        <w:spacing w:after="0" w:line="240" w:lineRule="auto"/>
      </w:pPr>
      <w:r>
        <w:separator/>
      </w:r>
    </w:p>
  </w:footnote>
  <w:footnote w:type="continuationSeparator" w:id="0">
    <w:p w:rsidR="00F95A32" w:rsidRDefault="00F95A32"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A32" w:rsidRDefault="00F95A32">
    <w:pPr>
      <w:pStyle w:val="Topptekst"/>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9DC"/>
    <w:multiLevelType w:val="hybridMultilevel"/>
    <w:tmpl w:val="BB3C74C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 w15:restartNumberingAfterBreak="0">
    <w:nsid w:val="0C7218A0"/>
    <w:multiLevelType w:val="hybridMultilevel"/>
    <w:tmpl w:val="21DC4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6C581E"/>
    <w:multiLevelType w:val="hybridMultilevel"/>
    <w:tmpl w:val="002E3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1576FE"/>
    <w:multiLevelType w:val="hybridMultilevel"/>
    <w:tmpl w:val="78D865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246AD7"/>
    <w:multiLevelType w:val="hybridMultilevel"/>
    <w:tmpl w:val="91C6E346"/>
    <w:lvl w:ilvl="0" w:tplc="04140001">
      <w:start w:val="1"/>
      <w:numFmt w:val="bullet"/>
      <w:lvlText w:val=""/>
      <w:lvlJc w:val="left"/>
      <w:pPr>
        <w:ind w:left="4305" w:hanging="360"/>
      </w:pPr>
      <w:rPr>
        <w:rFonts w:ascii="Symbol" w:hAnsi="Symbol" w:hint="default"/>
      </w:rPr>
    </w:lvl>
    <w:lvl w:ilvl="1" w:tplc="04140003">
      <w:start w:val="1"/>
      <w:numFmt w:val="bullet"/>
      <w:lvlText w:val="o"/>
      <w:lvlJc w:val="left"/>
      <w:pPr>
        <w:ind w:left="5025" w:hanging="360"/>
      </w:pPr>
      <w:rPr>
        <w:rFonts w:ascii="Courier New" w:hAnsi="Courier New" w:cs="Courier New" w:hint="default"/>
      </w:rPr>
    </w:lvl>
    <w:lvl w:ilvl="2" w:tplc="04140005">
      <w:start w:val="1"/>
      <w:numFmt w:val="bullet"/>
      <w:lvlText w:val=""/>
      <w:lvlJc w:val="left"/>
      <w:pPr>
        <w:ind w:left="5745" w:hanging="360"/>
      </w:pPr>
      <w:rPr>
        <w:rFonts w:ascii="Wingdings" w:hAnsi="Wingdings" w:hint="default"/>
      </w:rPr>
    </w:lvl>
    <w:lvl w:ilvl="3" w:tplc="04140001">
      <w:start w:val="1"/>
      <w:numFmt w:val="bullet"/>
      <w:lvlText w:val=""/>
      <w:lvlJc w:val="left"/>
      <w:pPr>
        <w:ind w:left="6465" w:hanging="360"/>
      </w:pPr>
      <w:rPr>
        <w:rFonts w:ascii="Symbol" w:hAnsi="Symbol" w:hint="default"/>
      </w:rPr>
    </w:lvl>
    <w:lvl w:ilvl="4" w:tplc="04140003">
      <w:start w:val="1"/>
      <w:numFmt w:val="bullet"/>
      <w:lvlText w:val="o"/>
      <w:lvlJc w:val="left"/>
      <w:pPr>
        <w:ind w:left="7185" w:hanging="360"/>
      </w:pPr>
      <w:rPr>
        <w:rFonts w:ascii="Courier New" w:hAnsi="Courier New" w:cs="Courier New" w:hint="default"/>
      </w:rPr>
    </w:lvl>
    <w:lvl w:ilvl="5" w:tplc="04140005">
      <w:start w:val="1"/>
      <w:numFmt w:val="bullet"/>
      <w:lvlText w:val=""/>
      <w:lvlJc w:val="left"/>
      <w:pPr>
        <w:ind w:left="7905" w:hanging="360"/>
      </w:pPr>
      <w:rPr>
        <w:rFonts w:ascii="Wingdings" w:hAnsi="Wingdings" w:hint="default"/>
      </w:rPr>
    </w:lvl>
    <w:lvl w:ilvl="6" w:tplc="04140001">
      <w:start w:val="1"/>
      <w:numFmt w:val="bullet"/>
      <w:lvlText w:val=""/>
      <w:lvlJc w:val="left"/>
      <w:pPr>
        <w:ind w:left="8625" w:hanging="360"/>
      </w:pPr>
      <w:rPr>
        <w:rFonts w:ascii="Symbol" w:hAnsi="Symbol" w:hint="default"/>
      </w:rPr>
    </w:lvl>
    <w:lvl w:ilvl="7" w:tplc="04140003">
      <w:start w:val="1"/>
      <w:numFmt w:val="bullet"/>
      <w:lvlText w:val="o"/>
      <w:lvlJc w:val="left"/>
      <w:pPr>
        <w:ind w:left="9345" w:hanging="360"/>
      </w:pPr>
      <w:rPr>
        <w:rFonts w:ascii="Courier New" w:hAnsi="Courier New" w:cs="Courier New" w:hint="default"/>
      </w:rPr>
    </w:lvl>
    <w:lvl w:ilvl="8" w:tplc="04140005">
      <w:start w:val="1"/>
      <w:numFmt w:val="bullet"/>
      <w:lvlText w:val=""/>
      <w:lvlJc w:val="left"/>
      <w:pPr>
        <w:ind w:left="10065" w:hanging="360"/>
      </w:pPr>
      <w:rPr>
        <w:rFonts w:ascii="Wingdings" w:hAnsi="Wingdings" w:hint="default"/>
      </w:rPr>
    </w:lvl>
  </w:abstractNum>
  <w:abstractNum w:abstractNumId="5" w15:restartNumberingAfterBreak="0">
    <w:nsid w:val="21CE24D8"/>
    <w:multiLevelType w:val="hybridMultilevel"/>
    <w:tmpl w:val="921A65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E3641C"/>
    <w:multiLevelType w:val="hybridMultilevel"/>
    <w:tmpl w:val="5A6AF31E"/>
    <w:lvl w:ilvl="0" w:tplc="04140001">
      <w:start w:val="1"/>
      <w:numFmt w:val="bullet"/>
      <w:lvlText w:val=""/>
      <w:lvlJc w:val="left"/>
      <w:pPr>
        <w:ind w:left="1425" w:hanging="360"/>
      </w:pPr>
      <w:rPr>
        <w:rFonts w:ascii="Symbol" w:hAnsi="Symbol" w:hint="default"/>
      </w:rPr>
    </w:lvl>
    <w:lvl w:ilvl="1" w:tplc="04140003">
      <w:start w:val="1"/>
      <w:numFmt w:val="bullet"/>
      <w:lvlText w:val="o"/>
      <w:lvlJc w:val="left"/>
      <w:pPr>
        <w:ind w:left="2145" w:hanging="360"/>
      </w:pPr>
      <w:rPr>
        <w:rFonts w:ascii="Courier New" w:hAnsi="Courier New" w:cs="Courier New" w:hint="default"/>
      </w:rPr>
    </w:lvl>
    <w:lvl w:ilvl="2" w:tplc="04140005">
      <w:start w:val="1"/>
      <w:numFmt w:val="bullet"/>
      <w:lvlText w:val=""/>
      <w:lvlJc w:val="left"/>
      <w:pPr>
        <w:ind w:left="2865" w:hanging="360"/>
      </w:pPr>
      <w:rPr>
        <w:rFonts w:ascii="Wingdings" w:hAnsi="Wingdings" w:hint="default"/>
      </w:rPr>
    </w:lvl>
    <w:lvl w:ilvl="3" w:tplc="04140001">
      <w:start w:val="1"/>
      <w:numFmt w:val="bullet"/>
      <w:lvlText w:val=""/>
      <w:lvlJc w:val="left"/>
      <w:pPr>
        <w:ind w:left="3585" w:hanging="360"/>
      </w:pPr>
      <w:rPr>
        <w:rFonts w:ascii="Symbol" w:hAnsi="Symbol" w:hint="default"/>
      </w:rPr>
    </w:lvl>
    <w:lvl w:ilvl="4" w:tplc="04140003">
      <w:start w:val="1"/>
      <w:numFmt w:val="bullet"/>
      <w:lvlText w:val="o"/>
      <w:lvlJc w:val="left"/>
      <w:pPr>
        <w:ind w:left="4305" w:hanging="360"/>
      </w:pPr>
      <w:rPr>
        <w:rFonts w:ascii="Courier New" w:hAnsi="Courier New" w:cs="Courier New" w:hint="default"/>
      </w:rPr>
    </w:lvl>
    <w:lvl w:ilvl="5" w:tplc="04140005">
      <w:start w:val="1"/>
      <w:numFmt w:val="bullet"/>
      <w:lvlText w:val=""/>
      <w:lvlJc w:val="left"/>
      <w:pPr>
        <w:ind w:left="5025" w:hanging="360"/>
      </w:pPr>
      <w:rPr>
        <w:rFonts w:ascii="Wingdings" w:hAnsi="Wingdings" w:hint="default"/>
      </w:rPr>
    </w:lvl>
    <w:lvl w:ilvl="6" w:tplc="04140001">
      <w:start w:val="1"/>
      <w:numFmt w:val="bullet"/>
      <w:lvlText w:val=""/>
      <w:lvlJc w:val="left"/>
      <w:pPr>
        <w:ind w:left="5745" w:hanging="360"/>
      </w:pPr>
      <w:rPr>
        <w:rFonts w:ascii="Symbol" w:hAnsi="Symbol" w:hint="default"/>
      </w:rPr>
    </w:lvl>
    <w:lvl w:ilvl="7" w:tplc="04140003">
      <w:start w:val="1"/>
      <w:numFmt w:val="bullet"/>
      <w:lvlText w:val="o"/>
      <w:lvlJc w:val="left"/>
      <w:pPr>
        <w:ind w:left="6465" w:hanging="360"/>
      </w:pPr>
      <w:rPr>
        <w:rFonts w:ascii="Courier New" w:hAnsi="Courier New" w:cs="Courier New" w:hint="default"/>
      </w:rPr>
    </w:lvl>
    <w:lvl w:ilvl="8" w:tplc="04140005">
      <w:start w:val="1"/>
      <w:numFmt w:val="bullet"/>
      <w:lvlText w:val=""/>
      <w:lvlJc w:val="left"/>
      <w:pPr>
        <w:ind w:left="7185" w:hanging="360"/>
      </w:pPr>
      <w:rPr>
        <w:rFonts w:ascii="Wingdings" w:hAnsi="Wingdings" w:hint="default"/>
      </w:rPr>
    </w:lvl>
  </w:abstractNum>
  <w:abstractNum w:abstractNumId="7" w15:restartNumberingAfterBreak="0">
    <w:nsid w:val="48F80874"/>
    <w:multiLevelType w:val="hybridMultilevel"/>
    <w:tmpl w:val="A1DA9C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2625141"/>
    <w:multiLevelType w:val="hybridMultilevel"/>
    <w:tmpl w:val="1D860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4D67DE"/>
    <w:multiLevelType w:val="hybridMultilevel"/>
    <w:tmpl w:val="1ACC512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0" w15:restartNumberingAfterBreak="0">
    <w:nsid w:val="5D572F71"/>
    <w:multiLevelType w:val="hybridMultilevel"/>
    <w:tmpl w:val="031A4BB0"/>
    <w:lvl w:ilvl="0" w:tplc="04140001">
      <w:start w:val="1"/>
      <w:numFmt w:val="bullet"/>
      <w:lvlText w:val=""/>
      <w:lvlJc w:val="left"/>
      <w:pPr>
        <w:ind w:left="4608" w:hanging="360"/>
      </w:pPr>
      <w:rPr>
        <w:rFonts w:ascii="Symbol" w:hAnsi="Symbol" w:hint="default"/>
      </w:rPr>
    </w:lvl>
    <w:lvl w:ilvl="1" w:tplc="04140003" w:tentative="1">
      <w:start w:val="1"/>
      <w:numFmt w:val="bullet"/>
      <w:lvlText w:val="o"/>
      <w:lvlJc w:val="left"/>
      <w:pPr>
        <w:ind w:left="5328" w:hanging="360"/>
      </w:pPr>
      <w:rPr>
        <w:rFonts w:ascii="Courier New" w:hAnsi="Courier New" w:cs="Courier New" w:hint="default"/>
      </w:rPr>
    </w:lvl>
    <w:lvl w:ilvl="2" w:tplc="04140005" w:tentative="1">
      <w:start w:val="1"/>
      <w:numFmt w:val="bullet"/>
      <w:lvlText w:val=""/>
      <w:lvlJc w:val="left"/>
      <w:pPr>
        <w:ind w:left="6048" w:hanging="360"/>
      </w:pPr>
      <w:rPr>
        <w:rFonts w:ascii="Wingdings" w:hAnsi="Wingdings" w:hint="default"/>
      </w:rPr>
    </w:lvl>
    <w:lvl w:ilvl="3" w:tplc="04140001" w:tentative="1">
      <w:start w:val="1"/>
      <w:numFmt w:val="bullet"/>
      <w:lvlText w:val=""/>
      <w:lvlJc w:val="left"/>
      <w:pPr>
        <w:ind w:left="6768" w:hanging="360"/>
      </w:pPr>
      <w:rPr>
        <w:rFonts w:ascii="Symbol" w:hAnsi="Symbol" w:hint="default"/>
      </w:rPr>
    </w:lvl>
    <w:lvl w:ilvl="4" w:tplc="04140003" w:tentative="1">
      <w:start w:val="1"/>
      <w:numFmt w:val="bullet"/>
      <w:lvlText w:val="o"/>
      <w:lvlJc w:val="left"/>
      <w:pPr>
        <w:ind w:left="7488" w:hanging="360"/>
      </w:pPr>
      <w:rPr>
        <w:rFonts w:ascii="Courier New" w:hAnsi="Courier New" w:cs="Courier New" w:hint="default"/>
      </w:rPr>
    </w:lvl>
    <w:lvl w:ilvl="5" w:tplc="04140005" w:tentative="1">
      <w:start w:val="1"/>
      <w:numFmt w:val="bullet"/>
      <w:lvlText w:val=""/>
      <w:lvlJc w:val="left"/>
      <w:pPr>
        <w:ind w:left="8208" w:hanging="360"/>
      </w:pPr>
      <w:rPr>
        <w:rFonts w:ascii="Wingdings" w:hAnsi="Wingdings" w:hint="default"/>
      </w:rPr>
    </w:lvl>
    <w:lvl w:ilvl="6" w:tplc="04140001" w:tentative="1">
      <w:start w:val="1"/>
      <w:numFmt w:val="bullet"/>
      <w:lvlText w:val=""/>
      <w:lvlJc w:val="left"/>
      <w:pPr>
        <w:ind w:left="8928" w:hanging="360"/>
      </w:pPr>
      <w:rPr>
        <w:rFonts w:ascii="Symbol" w:hAnsi="Symbol" w:hint="default"/>
      </w:rPr>
    </w:lvl>
    <w:lvl w:ilvl="7" w:tplc="04140003" w:tentative="1">
      <w:start w:val="1"/>
      <w:numFmt w:val="bullet"/>
      <w:lvlText w:val="o"/>
      <w:lvlJc w:val="left"/>
      <w:pPr>
        <w:ind w:left="9648" w:hanging="360"/>
      </w:pPr>
      <w:rPr>
        <w:rFonts w:ascii="Courier New" w:hAnsi="Courier New" w:cs="Courier New" w:hint="default"/>
      </w:rPr>
    </w:lvl>
    <w:lvl w:ilvl="8" w:tplc="04140005" w:tentative="1">
      <w:start w:val="1"/>
      <w:numFmt w:val="bullet"/>
      <w:lvlText w:val=""/>
      <w:lvlJc w:val="left"/>
      <w:pPr>
        <w:ind w:left="10368" w:hanging="360"/>
      </w:pPr>
      <w:rPr>
        <w:rFonts w:ascii="Wingdings" w:hAnsi="Wingdings" w:hint="default"/>
      </w:rPr>
    </w:lvl>
  </w:abstractNum>
  <w:abstractNum w:abstractNumId="11" w15:restartNumberingAfterBreak="0">
    <w:nsid w:val="6E806CC1"/>
    <w:multiLevelType w:val="hybridMultilevel"/>
    <w:tmpl w:val="408C9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F3C0D85"/>
    <w:multiLevelType w:val="hybridMultilevel"/>
    <w:tmpl w:val="960E24F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15:restartNumberingAfterBreak="0">
    <w:nsid w:val="78657A75"/>
    <w:multiLevelType w:val="hybridMultilevel"/>
    <w:tmpl w:val="69323A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
  </w:num>
  <w:num w:numId="5">
    <w:abstractNumId w:val="5"/>
  </w:num>
  <w:num w:numId="6">
    <w:abstractNumId w:val="3"/>
  </w:num>
  <w:num w:numId="7">
    <w:abstractNumId w:val="8"/>
  </w:num>
  <w:num w:numId="8">
    <w:abstractNumId w:val="11"/>
  </w:num>
  <w:num w:numId="9">
    <w:abstractNumId w:val="0"/>
  </w:num>
  <w:num w:numId="10">
    <w:abstractNumId w:val="12"/>
  </w:num>
  <w:num w:numId="11">
    <w:abstractNumId w:val="9"/>
  </w:num>
  <w:num w:numId="12">
    <w:abstractNumId w:val="6"/>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65537" style="mso-position-vertical-relative:pag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2675A8"/>
    <w:rsid w:val="00004606"/>
    <w:rsid w:val="00041C55"/>
    <w:rsid w:val="00081B54"/>
    <w:rsid w:val="000833CF"/>
    <w:rsid w:val="000838C9"/>
    <w:rsid w:val="000A5B13"/>
    <w:rsid w:val="000D2DC0"/>
    <w:rsid w:val="0010003F"/>
    <w:rsid w:val="0011216D"/>
    <w:rsid w:val="00117E78"/>
    <w:rsid w:val="001604A8"/>
    <w:rsid w:val="001832B5"/>
    <w:rsid w:val="001832ED"/>
    <w:rsid w:val="00193403"/>
    <w:rsid w:val="001A7901"/>
    <w:rsid w:val="001B72D0"/>
    <w:rsid w:val="001B77F5"/>
    <w:rsid w:val="001C2061"/>
    <w:rsid w:val="001D0862"/>
    <w:rsid w:val="001E56D6"/>
    <w:rsid w:val="001F10BA"/>
    <w:rsid w:val="001F5A0A"/>
    <w:rsid w:val="001F616B"/>
    <w:rsid w:val="002675A8"/>
    <w:rsid w:val="0028308B"/>
    <w:rsid w:val="002A00E3"/>
    <w:rsid w:val="002B14B8"/>
    <w:rsid w:val="002B411F"/>
    <w:rsid w:val="002C6422"/>
    <w:rsid w:val="002D1A2F"/>
    <w:rsid w:val="002E600B"/>
    <w:rsid w:val="00322FFA"/>
    <w:rsid w:val="0033048B"/>
    <w:rsid w:val="00355FC5"/>
    <w:rsid w:val="003567CC"/>
    <w:rsid w:val="00362071"/>
    <w:rsid w:val="0036379F"/>
    <w:rsid w:val="003757C8"/>
    <w:rsid w:val="0038597B"/>
    <w:rsid w:val="003B4EAC"/>
    <w:rsid w:val="003C15BA"/>
    <w:rsid w:val="003C3792"/>
    <w:rsid w:val="003D08BA"/>
    <w:rsid w:val="003E5855"/>
    <w:rsid w:val="003F0E9C"/>
    <w:rsid w:val="00414C00"/>
    <w:rsid w:val="0042609D"/>
    <w:rsid w:val="0043709F"/>
    <w:rsid w:val="004444ED"/>
    <w:rsid w:val="004468C6"/>
    <w:rsid w:val="00447544"/>
    <w:rsid w:val="00451DF1"/>
    <w:rsid w:val="00464C53"/>
    <w:rsid w:val="00491E62"/>
    <w:rsid w:val="00491FF1"/>
    <w:rsid w:val="004A4E73"/>
    <w:rsid w:val="004B797B"/>
    <w:rsid w:val="004C4238"/>
    <w:rsid w:val="004E6AA8"/>
    <w:rsid w:val="004F0BA5"/>
    <w:rsid w:val="004F2E80"/>
    <w:rsid w:val="00517BBD"/>
    <w:rsid w:val="00540A41"/>
    <w:rsid w:val="00543C68"/>
    <w:rsid w:val="00544D20"/>
    <w:rsid w:val="00553353"/>
    <w:rsid w:val="00555579"/>
    <w:rsid w:val="005A3B5E"/>
    <w:rsid w:val="005D2818"/>
    <w:rsid w:val="005E03E3"/>
    <w:rsid w:val="0061515E"/>
    <w:rsid w:val="00675CB3"/>
    <w:rsid w:val="006B0988"/>
    <w:rsid w:val="006E42B3"/>
    <w:rsid w:val="00731FFB"/>
    <w:rsid w:val="00755405"/>
    <w:rsid w:val="00776045"/>
    <w:rsid w:val="00776C7B"/>
    <w:rsid w:val="007938C5"/>
    <w:rsid w:val="007B4DCF"/>
    <w:rsid w:val="007B5DBF"/>
    <w:rsid w:val="007E0B84"/>
    <w:rsid w:val="007E1B45"/>
    <w:rsid w:val="007F6D05"/>
    <w:rsid w:val="008154B6"/>
    <w:rsid w:val="008455BA"/>
    <w:rsid w:val="0085306B"/>
    <w:rsid w:val="008722D7"/>
    <w:rsid w:val="00873885"/>
    <w:rsid w:val="00893E6F"/>
    <w:rsid w:val="00893E9D"/>
    <w:rsid w:val="00897579"/>
    <w:rsid w:val="008A41E2"/>
    <w:rsid w:val="008F376A"/>
    <w:rsid w:val="0090270E"/>
    <w:rsid w:val="00936851"/>
    <w:rsid w:val="00974CC8"/>
    <w:rsid w:val="00983162"/>
    <w:rsid w:val="00984047"/>
    <w:rsid w:val="00990368"/>
    <w:rsid w:val="00990A74"/>
    <w:rsid w:val="009E153E"/>
    <w:rsid w:val="009F0B0D"/>
    <w:rsid w:val="009F6B78"/>
    <w:rsid w:val="00A42654"/>
    <w:rsid w:val="00A66EB7"/>
    <w:rsid w:val="00AC1C84"/>
    <w:rsid w:val="00AE0679"/>
    <w:rsid w:val="00B30A14"/>
    <w:rsid w:val="00B5091C"/>
    <w:rsid w:val="00B56CBC"/>
    <w:rsid w:val="00B56FEB"/>
    <w:rsid w:val="00B72835"/>
    <w:rsid w:val="00B9559C"/>
    <w:rsid w:val="00BF460E"/>
    <w:rsid w:val="00C026C7"/>
    <w:rsid w:val="00C043CD"/>
    <w:rsid w:val="00C23E29"/>
    <w:rsid w:val="00C5799C"/>
    <w:rsid w:val="00C710FA"/>
    <w:rsid w:val="00C871C8"/>
    <w:rsid w:val="00CA009C"/>
    <w:rsid w:val="00CB2AE3"/>
    <w:rsid w:val="00CC4DBE"/>
    <w:rsid w:val="00CC4E04"/>
    <w:rsid w:val="00CD7F5F"/>
    <w:rsid w:val="00CF702C"/>
    <w:rsid w:val="00D03CB0"/>
    <w:rsid w:val="00D06FA6"/>
    <w:rsid w:val="00D23E54"/>
    <w:rsid w:val="00D27D84"/>
    <w:rsid w:val="00D37D46"/>
    <w:rsid w:val="00D51F6C"/>
    <w:rsid w:val="00D665E3"/>
    <w:rsid w:val="00D93FBE"/>
    <w:rsid w:val="00DD6145"/>
    <w:rsid w:val="00DF6EAB"/>
    <w:rsid w:val="00E26A8C"/>
    <w:rsid w:val="00E365CD"/>
    <w:rsid w:val="00E400B8"/>
    <w:rsid w:val="00E54D1D"/>
    <w:rsid w:val="00E71C1C"/>
    <w:rsid w:val="00E831FF"/>
    <w:rsid w:val="00EB6A93"/>
    <w:rsid w:val="00EC5283"/>
    <w:rsid w:val="00EF2B8D"/>
    <w:rsid w:val="00EF7434"/>
    <w:rsid w:val="00F2496A"/>
    <w:rsid w:val="00F25101"/>
    <w:rsid w:val="00F40DF1"/>
    <w:rsid w:val="00F43666"/>
    <w:rsid w:val="00F66A43"/>
    <w:rsid w:val="00F84714"/>
    <w:rsid w:val="00F95A32"/>
    <w:rsid w:val="00FB33FA"/>
    <w:rsid w:val="00FC0AF4"/>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5537" style="mso-position-vertical-relative:page" o:allowoverlap="f" fill="f" fillcolor="white" stroke="f">
      <v:fill color="white" on="f"/>
      <v:stroke on="f"/>
    </o:shapedefaults>
    <o:shapelayout v:ext="edit">
      <o:idmap v:ext="edit" data="1"/>
    </o:shapelayout>
  </w:shapeDefaults>
  <w:decimalSymbol w:val=","/>
  <w:listSeparator w:val=";"/>
  <w15:docId w15:val="{72A91E03-9717-43C1-AEAD-06F7FF03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3CD"/>
  </w:style>
  <w:style w:type="paragraph" w:styleId="Overskrift1">
    <w:name w:val="heading 1"/>
    <w:basedOn w:val="Normal"/>
    <w:next w:val="Normal"/>
    <w:link w:val="Overskrift1Tegn"/>
    <w:qFormat/>
    <w:rsid w:val="00731FFB"/>
    <w:pPr>
      <w:keepNext/>
      <w:spacing w:after="360" w:line="240" w:lineRule="auto"/>
      <w:jc w:val="center"/>
      <w:outlineLvl w:val="0"/>
    </w:pPr>
    <w:rPr>
      <w:rFonts w:ascii="Times New Roman" w:eastAsia="Times New Roman" w:hAnsi="Times New Roman" w:cs="Times New Roman"/>
      <w:kern w:val="28"/>
      <w:sz w:val="4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 w:type="character" w:customStyle="1" w:styleId="Overskrift1Tegn">
    <w:name w:val="Overskrift 1 Tegn"/>
    <w:basedOn w:val="Standardskriftforavsnitt"/>
    <w:link w:val="Overskrift1"/>
    <w:rsid w:val="00731FFB"/>
    <w:rPr>
      <w:rFonts w:ascii="Times New Roman" w:eastAsia="Times New Roman" w:hAnsi="Times New Roman" w:cs="Times New Roman"/>
      <w:kern w:val="28"/>
      <w:sz w:val="44"/>
      <w:szCs w:val="20"/>
      <w:lang w:eastAsia="nb-NO"/>
    </w:rPr>
  </w:style>
  <w:style w:type="paragraph" w:customStyle="1" w:styleId="Xref">
    <w:name w:val="Xref"/>
    <w:basedOn w:val="Normal"/>
    <w:rsid w:val="006B0988"/>
    <w:pPr>
      <w:spacing w:after="0" w:line="240" w:lineRule="auto"/>
    </w:pPr>
    <w:rPr>
      <w:rFonts w:ascii="Times New Roman" w:eastAsia="Times New Roman" w:hAnsi="Times New Roman" w:cs="Times New Roman"/>
      <w:sz w:val="24"/>
      <w:szCs w:val="24"/>
      <w:lang w:val="en-US"/>
    </w:rPr>
  </w:style>
  <w:style w:type="character" w:customStyle="1" w:styleId="radedp1">
    <w:name w:val="radedp1"/>
    <w:basedOn w:val="Standardskriftforavsnitt"/>
    <w:rsid w:val="00555579"/>
    <w:rPr>
      <w:rFonts w:ascii="Calibri" w:hAnsi="Calibri" w:hint="default"/>
      <w:i w:val="0"/>
      <w:iCs w:val="0"/>
      <w:color w:val="000000"/>
      <w:sz w:val="24"/>
      <w:szCs w:val="24"/>
    </w:rPr>
  </w:style>
  <w:style w:type="paragraph" w:styleId="Listeavsnitt">
    <w:name w:val="List Paragraph"/>
    <w:basedOn w:val="Normal"/>
    <w:uiPriority w:val="34"/>
    <w:qFormat/>
    <w:rsid w:val="0044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0755">
      <w:bodyDiv w:val="1"/>
      <w:marLeft w:val="0"/>
      <w:marRight w:val="0"/>
      <w:marTop w:val="0"/>
      <w:marBottom w:val="0"/>
      <w:divBdr>
        <w:top w:val="none" w:sz="0" w:space="0" w:color="auto"/>
        <w:left w:val="none" w:sz="0" w:space="0" w:color="auto"/>
        <w:bottom w:val="none" w:sz="0" w:space="0" w:color="auto"/>
        <w:right w:val="none" w:sz="0" w:space="0" w:color="auto"/>
      </w:divBdr>
    </w:div>
    <w:div w:id="199099854">
      <w:bodyDiv w:val="1"/>
      <w:marLeft w:val="0"/>
      <w:marRight w:val="0"/>
      <w:marTop w:val="0"/>
      <w:marBottom w:val="0"/>
      <w:divBdr>
        <w:top w:val="none" w:sz="0" w:space="0" w:color="auto"/>
        <w:left w:val="none" w:sz="0" w:space="0" w:color="auto"/>
        <w:bottom w:val="none" w:sz="0" w:space="0" w:color="auto"/>
        <w:right w:val="none" w:sz="0" w:space="0" w:color="auto"/>
      </w:divBdr>
    </w:div>
    <w:div w:id="372268704">
      <w:bodyDiv w:val="1"/>
      <w:marLeft w:val="0"/>
      <w:marRight w:val="0"/>
      <w:marTop w:val="0"/>
      <w:marBottom w:val="0"/>
      <w:divBdr>
        <w:top w:val="none" w:sz="0" w:space="0" w:color="auto"/>
        <w:left w:val="none" w:sz="0" w:space="0" w:color="auto"/>
        <w:bottom w:val="none" w:sz="0" w:space="0" w:color="auto"/>
        <w:right w:val="none" w:sz="0" w:space="0" w:color="auto"/>
      </w:divBdr>
    </w:div>
    <w:div w:id="380909786">
      <w:bodyDiv w:val="1"/>
      <w:marLeft w:val="0"/>
      <w:marRight w:val="0"/>
      <w:marTop w:val="0"/>
      <w:marBottom w:val="0"/>
      <w:divBdr>
        <w:top w:val="none" w:sz="0" w:space="0" w:color="auto"/>
        <w:left w:val="none" w:sz="0" w:space="0" w:color="auto"/>
        <w:bottom w:val="none" w:sz="0" w:space="0" w:color="auto"/>
        <w:right w:val="none" w:sz="0" w:space="0" w:color="auto"/>
      </w:divBdr>
    </w:div>
    <w:div w:id="559900305">
      <w:bodyDiv w:val="1"/>
      <w:marLeft w:val="0"/>
      <w:marRight w:val="0"/>
      <w:marTop w:val="0"/>
      <w:marBottom w:val="0"/>
      <w:divBdr>
        <w:top w:val="none" w:sz="0" w:space="0" w:color="auto"/>
        <w:left w:val="none" w:sz="0" w:space="0" w:color="auto"/>
        <w:bottom w:val="none" w:sz="0" w:space="0" w:color="auto"/>
        <w:right w:val="none" w:sz="0" w:space="0" w:color="auto"/>
      </w:divBdr>
    </w:div>
    <w:div w:id="769743798">
      <w:bodyDiv w:val="1"/>
      <w:marLeft w:val="0"/>
      <w:marRight w:val="0"/>
      <w:marTop w:val="0"/>
      <w:marBottom w:val="0"/>
      <w:divBdr>
        <w:top w:val="none" w:sz="0" w:space="0" w:color="auto"/>
        <w:left w:val="none" w:sz="0" w:space="0" w:color="auto"/>
        <w:bottom w:val="none" w:sz="0" w:space="0" w:color="auto"/>
        <w:right w:val="none" w:sz="0" w:space="0" w:color="auto"/>
      </w:divBdr>
    </w:div>
    <w:div w:id="798915243">
      <w:bodyDiv w:val="1"/>
      <w:marLeft w:val="0"/>
      <w:marRight w:val="0"/>
      <w:marTop w:val="0"/>
      <w:marBottom w:val="0"/>
      <w:divBdr>
        <w:top w:val="none" w:sz="0" w:space="0" w:color="auto"/>
        <w:left w:val="none" w:sz="0" w:space="0" w:color="auto"/>
        <w:bottom w:val="none" w:sz="0" w:space="0" w:color="auto"/>
        <w:right w:val="none" w:sz="0" w:space="0" w:color="auto"/>
      </w:divBdr>
    </w:div>
    <w:div w:id="807010488">
      <w:bodyDiv w:val="1"/>
      <w:marLeft w:val="0"/>
      <w:marRight w:val="0"/>
      <w:marTop w:val="0"/>
      <w:marBottom w:val="0"/>
      <w:divBdr>
        <w:top w:val="none" w:sz="0" w:space="0" w:color="auto"/>
        <w:left w:val="none" w:sz="0" w:space="0" w:color="auto"/>
        <w:bottom w:val="none" w:sz="0" w:space="0" w:color="auto"/>
        <w:right w:val="none" w:sz="0" w:space="0" w:color="auto"/>
      </w:divBdr>
    </w:div>
    <w:div w:id="810369595">
      <w:bodyDiv w:val="1"/>
      <w:marLeft w:val="0"/>
      <w:marRight w:val="0"/>
      <w:marTop w:val="0"/>
      <w:marBottom w:val="0"/>
      <w:divBdr>
        <w:top w:val="none" w:sz="0" w:space="0" w:color="auto"/>
        <w:left w:val="none" w:sz="0" w:space="0" w:color="auto"/>
        <w:bottom w:val="none" w:sz="0" w:space="0" w:color="auto"/>
        <w:right w:val="none" w:sz="0" w:space="0" w:color="auto"/>
      </w:divBdr>
    </w:div>
    <w:div w:id="977760512">
      <w:bodyDiv w:val="1"/>
      <w:marLeft w:val="0"/>
      <w:marRight w:val="0"/>
      <w:marTop w:val="0"/>
      <w:marBottom w:val="0"/>
      <w:divBdr>
        <w:top w:val="none" w:sz="0" w:space="0" w:color="auto"/>
        <w:left w:val="none" w:sz="0" w:space="0" w:color="auto"/>
        <w:bottom w:val="none" w:sz="0" w:space="0" w:color="auto"/>
        <w:right w:val="none" w:sz="0" w:space="0" w:color="auto"/>
      </w:divBdr>
    </w:div>
    <w:div w:id="981276994">
      <w:bodyDiv w:val="1"/>
      <w:marLeft w:val="0"/>
      <w:marRight w:val="0"/>
      <w:marTop w:val="0"/>
      <w:marBottom w:val="0"/>
      <w:divBdr>
        <w:top w:val="none" w:sz="0" w:space="0" w:color="auto"/>
        <w:left w:val="none" w:sz="0" w:space="0" w:color="auto"/>
        <w:bottom w:val="none" w:sz="0" w:space="0" w:color="auto"/>
        <w:right w:val="none" w:sz="0" w:space="0" w:color="auto"/>
      </w:divBdr>
    </w:div>
    <w:div w:id="1054742345">
      <w:bodyDiv w:val="1"/>
      <w:marLeft w:val="0"/>
      <w:marRight w:val="0"/>
      <w:marTop w:val="0"/>
      <w:marBottom w:val="0"/>
      <w:divBdr>
        <w:top w:val="none" w:sz="0" w:space="0" w:color="auto"/>
        <w:left w:val="none" w:sz="0" w:space="0" w:color="auto"/>
        <w:bottom w:val="none" w:sz="0" w:space="0" w:color="auto"/>
        <w:right w:val="none" w:sz="0" w:space="0" w:color="auto"/>
      </w:divBdr>
    </w:div>
    <w:div w:id="1145662335">
      <w:bodyDiv w:val="1"/>
      <w:marLeft w:val="0"/>
      <w:marRight w:val="0"/>
      <w:marTop w:val="0"/>
      <w:marBottom w:val="0"/>
      <w:divBdr>
        <w:top w:val="none" w:sz="0" w:space="0" w:color="auto"/>
        <w:left w:val="none" w:sz="0" w:space="0" w:color="auto"/>
        <w:bottom w:val="none" w:sz="0" w:space="0" w:color="auto"/>
        <w:right w:val="none" w:sz="0" w:space="0" w:color="auto"/>
      </w:divBdr>
    </w:div>
    <w:div w:id="1278877488">
      <w:bodyDiv w:val="1"/>
      <w:marLeft w:val="0"/>
      <w:marRight w:val="0"/>
      <w:marTop w:val="0"/>
      <w:marBottom w:val="0"/>
      <w:divBdr>
        <w:top w:val="none" w:sz="0" w:space="0" w:color="auto"/>
        <w:left w:val="none" w:sz="0" w:space="0" w:color="auto"/>
        <w:bottom w:val="none" w:sz="0" w:space="0" w:color="auto"/>
        <w:right w:val="none" w:sz="0" w:space="0" w:color="auto"/>
      </w:divBdr>
    </w:div>
    <w:div w:id="1318919784">
      <w:bodyDiv w:val="1"/>
      <w:marLeft w:val="0"/>
      <w:marRight w:val="0"/>
      <w:marTop w:val="0"/>
      <w:marBottom w:val="0"/>
      <w:divBdr>
        <w:top w:val="none" w:sz="0" w:space="0" w:color="auto"/>
        <w:left w:val="none" w:sz="0" w:space="0" w:color="auto"/>
        <w:bottom w:val="none" w:sz="0" w:space="0" w:color="auto"/>
        <w:right w:val="none" w:sz="0" w:space="0" w:color="auto"/>
      </w:divBdr>
    </w:div>
    <w:div w:id="1605460035">
      <w:bodyDiv w:val="1"/>
      <w:marLeft w:val="0"/>
      <w:marRight w:val="0"/>
      <w:marTop w:val="0"/>
      <w:marBottom w:val="0"/>
      <w:divBdr>
        <w:top w:val="none" w:sz="0" w:space="0" w:color="auto"/>
        <w:left w:val="none" w:sz="0" w:space="0" w:color="auto"/>
        <w:bottom w:val="none" w:sz="0" w:space="0" w:color="auto"/>
        <w:right w:val="none" w:sz="0" w:space="0" w:color="auto"/>
      </w:divBdr>
    </w:div>
    <w:div w:id="1797289645">
      <w:bodyDiv w:val="1"/>
      <w:marLeft w:val="0"/>
      <w:marRight w:val="0"/>
      <w:marTop w:val="0"/>
      <w:marBottom w:val="0"/>
      <w:divBdr>
        <w:top w:val="none" w:sz="0" w:space="0" w:color="auto"/>
        <w:left w:val="none" w:sz="0" w:space="0" w:color="auto"/>
        <w:bottom w:val="none" w:sz="0" w:space="0" w:color="auto"/>
        <w:right w:val="none" w:sz="0" w:space="0" w:color="auto"/>
      </w:divBdr>
    </w:div>
    <w:div w:id="21207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elsenorge.no/sex-og-samliv/barnloshet-infertilit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7374-CFE7-42E7-95C7-18C2A687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F507E27C</Template>
  <TotalTime>173</TotalTime>
  <Pages>2</Pages>
  <Words>641</Words>
  <Characters>3403</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Helse Sør-Øst RHF</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lihaav</dc:creator>
  <cp:lastModifiedBy>Line Korbøl</cp:lastModifiedBy>
  <cp:revision>29</cp:revision>
  <cp:lastPrinted>2017-05-31T06:35:00Z</cp:lastPrinted>
  <dcterms:created xsi:type="dcterms:W3CDTF">2015-02-24T08:26:00Z</dcterms:created>
  <dcterms:modified xsi:type="dcterms:W3CDTF">2020-05-27T13:26:00Z</dcterms:modified>
</cp:coreProperties>
</file>