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UTREDNINGSPLAN</w:t>
      </w: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 xml:space="preserve">Utarbeidet sammen med: </w:t>
      </w: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 xml:space="preserve">Pasient (sett kryss): </w:t>
      </w: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 xml:space="preserve">Arbeidsdiagnose/problemstilling: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Henvises fra fastlege med spørsmål om ADHD-diagnose.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Planlagte undersøkelser: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ASRS (spørreskjema ADHD voksen alder)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WURS (spørreskjema ADHD barndom)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SCL-90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Anamnese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MINI 7 (differensialdiagnostisk vurdering)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Diva 5 (intervju om ADHD, for pasient og komparent)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Evt. WAIS-IV ved behov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Behandlingsmål: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Diagnostisk avklaring av ADHD-tilstand.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Behandlingstilnærming og tiltak (angi ansvarlig for tiltak i parentes):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Utredningen vil bestå av spørreskjemaer, strukturerte intervjuer og samtale. Ved behov vil test for kognitive evner (WAIS-IV) benyttes.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Medikamentell behandling (hvis aktuelt):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Vurdering av medikamentell behandling vil gjøres i samråd med lege etter endt utredning. </w:t>
      </w: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Helsemessige risikofaktorer og levevaner + evt. tiltak:</w:t>
      </w: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Somatisk status:</w:t>
      </w: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 xml:space="preserve">Oppfølging utenfor psykisk helsevern, hvis aktuelt (kommunehelsetjenesten, somatikken </w:t>
      </w:r>
      <w:proofErr w:type="spellStart"/>
      <w:r>
        <w:rPr>
          <w:b/>
          <w:bCs/>
          <w:sz w:val="24"/>
          <w:szCs w:val="24"/>
          <w:lang w:eastAsia="nb-NO"/>
        </w:rPr>
        <w:t>etc</w:t>
      </w:r>
      <w:proofErr w:type="spellEnd"/>
      <w:r>
        <w:rPr>
          <w:b/>
          <w:bCs/>
          <w:sz w:val="24"/>
          <w:szCs w:val="24"/>
          <w:lang w:eastAsia="nb-NO"/>
        </w:rPr>
        <w:t>):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U.t. er ikke kjent med oppfølging fra andre tjenester.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Planlagt tidsforløp for utredning/behandling (hyppighet for kontakt, estimert behandlingslengde, evaluering av behandlingsplan):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Utredningen vil bestå av timer annenhver uke. Estimert behandlingslengde på ADHD-utredning tilsvarer utvidet utredning, altså opp til 12 uker.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 xml:space="preserve">Pasientens ansvar for å følge opp behandlingen: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Pasienten informeres om viktigheten av å følge opp utredningen her, og at hen må gi beskjed dersom hen må utebli. Ellers oppfordres pasienten til å dele så åpent og ærlig som mulig for å få et best mulig inntrykk av de aktuelle vanskene.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Kriterier for avslutning: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Utredningen avsluttes når det foreligger tilstrekkelig informasjon til å konkludere diagnostisk. 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Plan for evaluering av tiltakene/evalueringspunkt (</w:t>
      </w:r>
      <w:proofErr w:type="spellStart"/>
      <w:r>
        <w:rPr>
          <w:b/>
          <w:bCs/>
          <w:sz w:val="24"/>
          <w:szCs w:val="24"/>
          <w:lang w:eastAsia="nb-NO"/>
        </w:rPr>
        <w:t>jmf</w:t>
      </w:r>
      <w:proofErr w:type="spellEnd"/>
      <w:r>
        <w:rPr>
          <w:b/>
          <w:bCs/>
          <w:sz w:val="24"/>
          <w:szCs w:val="24"/>
          <w:lang w:eastAsia="nb-NO"/>
        </w:rPr>
        <w:t>. pakkeforløp):</w:t>
      </w:r>
    </w:p>
    <w:p w:rsidR="006C2210" w:rsidRDefault="006C2210" w:rsidP="006C2210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Første evaluering 6 uker etter eventuell behandlingsstart. </w:t>
      </w:r>
    </w:p>
    <w:p w:rsidR="006C2210" w:rsidRDefault="006C2210" w:rsidP="006C2210"/>
    <w:p w:rsidR="006C2210" w:rsidRDefault="006C2210" w:rsidP="006C2210">
      <w:pPr>
        <w:rPr>
          <w:b/>
          <w:bCs/>
        </w:rPr>
      </w:pPr>
      <w:r>
        <w:rPr>
          <w:b/>
          <w:bCs/>
        </w:rPr>
        <w:t>UTTALELSE ADHD</w:t>
      </w:r>
    </w:p>
    <w:p w:rsidR="006C2210" w:rsidRDefault="006C2210" w:rsidP="006C2210"/>
    <w:p w:rsidR="006C2210" w:rsidRDefault="006C2210" w:rsidP="006C2210">
      <w:pPr>
        <w:autoSpaceDE w:val="0"/>
        <w:autoSpaceDN w:val="0"/>
        <w:rPr>
          <w:b/>
          <w:bCs/>
          <w:color w:val="000000"/>
          <w:sz w:val="24"/>
          <w:szCs w:val="24"/>
          <w:lang w:eastAsia="nb-NO"/>
        </w:rPr>
      </w:pPr>
      <w:r>
        <w:rPr>
          <w:b/>
          <w:bCs/>
          <w:color w:val="000000"/>
          <w:sz w:val="24"/>
          <w:szCs w:val="24"/>
          <w:lang w:eastAsia="nb-NO"/>
        </w:rPr>
        <w:t xml:space="preserve">Bekreftelse/attest, Bærum DPS, </w:t>
      </w: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  <w:r>
        <w:rPr>
          <w:color w:val="000000"/>
          <w:sz w:val="24"/>
          <w:szCs w:val="24"/>
          <w:lang w:eastAsia="nb-NO"/>
        </w:rPr>
        <w:t xml:space="preserve">Pasienten har gjennomgått en psykologisk utredning under oppfølging av undertegnede v/ Bærum DPS, poliklinikk 3. I denne utredningen er diagnosen F90.1 </w:t>
      </w:r>
      <w:proofErr w:type="spellStart"/>
      <w:r>
        <w:rPr>
          <w:color w:val="000000"/>
          <w:sz w:val="24"/>
          <w:szCs w:val="24"/>
          <w:lang w:eastAsia="nb-NO"/>
        </w:rPr>
        <w:t>Hyperkinetisk</w:t>
      </w:r>
      <w:proofErr w:type="spellEnd"/>
      <w:r>
        <w:rPr>
          <w:color w:val="000000"/>
          <w:sz w:val="24"/>
          <w:szCs w:val="24"/>
          <w:lang w:eastAsia="nb-NO"/>
        </w:rPr>
        <w:t xml:space="preserve"> </w:t>
      </w:r>
      <w:proofErr w:type="spellStart"/>
      <w:r>
        <w:rPr>
          <w:color w:val="000000"/>
          <w:sz w:val="24"/>
          <w:szCs w:val="24"/>
          <w:lang w:eastAsia="nb-NO"/>
        </w:rPr>
        <w:t>forstyrrelse</w:t>
      </w:r>
      <w:proofErr w:type="spellEnd"/>
      <w:r>
        <w:rPr>
          <w:color w:val="000000"/>
          <w:sz w:val="24"/>
          <w:szCs w:val="24"/>
          <w:lang w:eastAsia="nb-NO"/>
        </w:rPr>
        <w:t xml:space="preserve"> (ADHD) satt. Den diagnostiske vurderingen er gjort basert på en bred kartlegging.</w:t>
      </w: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  <w:r>
        <w:rPr>
          <w:color w:val="000000"/>
          <w:sz w:val="24"/>
          <w:szCs w:val="24"/>
          <w:lang w:eastAsia="nb-NO"/>
        </w:rPr>
        <w:t>ADHD innebærer vansker med oppmerksomhet og/eller hyperaktivitet og impulsivitet som fører til en betydelig grad av funksjonsnedsettelse. Tilstandsbildet består blant annet av vansker med oppmerksomhet, hyperaktivitet og eksekutive funksjoner.</w:t>
      </w: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  <w:r>
        <w:rPr>
          <w:color w:val="000000"/>
          <w:sz w:val="24"/>
          <w:szCs w:val="24"/>
          <w:lang w:eastAsia="nb-NO"/>
        </w:rPr>
        <w:t>Oppmerksomhetsvansker hos voksne innebærer begrenset utholdenhet i aktiviteter som krever kognitivt engasjement, vedvarende fokus og konsentrasjon, spesielt ved mindre motiverende oppgaver, eller oppgaver med lite variasjon.</w:t>
      </w: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  <w:r>
        <w:rPr>
          <w:color w:val="000000"/>
          <w:sz w:val="24"/>
          <w:szCs w:val="24"/>
          <w:lang w:eastAsia="nb-NO"/>
        </w:rPr>
        <w:t xml:space="preserve">Hyperaktivitet hos voksne kan vise seg som høy motorisk aktivitet, for eksempel </w:t>
      </w:r>
      <w:proofErr w:type="spellStart"/>
      <w:r>
        <w:rPr>
          <w:color w:val="000000"/>
          <w:sz w:val="24"/>
          <w:szCs w:val="24"/>
          <w:lang w:eastAsia="nb-NO"/>
        </w:rPr>
        <w:t>tripping</w:t>
      </w:r>
      <w:proofErr w:type="spellEnd"/>
      <w:r>
        <w:rPr>
          <w:color w:val="000000"/>
          <w:sz w:val="24"/>
          <w:szCs w:val="24"/>
          <w:lang w:eastAsia="nb-NO"/>
        </w:rPr>
        <w:t xml:space="preserve"> med foten, fikling med hendene, eller en manglende evne til å sitte i ro over tid. I tillegg kan det omhandle en indre rastløshet og følelse av konstant tankekjør. </w:t>
      </w: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  <w:r>
        <w:rPr>
          <w:color w:val="000000"/>
          <w:sz w:val="24"/>
          <w:szCs w:val="24"/>
          <w:lang w:eastAsia="nb-NO"/>
        </w:rPr>
        <w:t xml:space="preserve">Det er vanlig å oppleve at man blir overstimulert av ytre sanseinntrykk eller indre tankekjør. Støy, lyder eller kommentarer fra andre kan bli ekstra distraherende. Når det ikke «bremses nok» i hjernen, blir det mye å forholde seg til og dette gjør at mange blir slitne. Fysiske omgivelser bør gi mulighet til skjerming. Det er flere faktorer i omgivelsene som kan forstyrre konsentrasjonen, og dermed evnen til å stå i en oppgave over tid. </w:t>
      </w: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</w:p>
    <w:p w:rsidR="006C2210" w:rsidRDefault="006C2210" w:rsidP="006C2210">
      <w:pPr>
        <w:autoSpaceDE w:val="0"/>
        <w:autoSpaceDN w:val="0"/>
        <w:rPr>
          <w:color w:val="000000"/>
          <w:sz w:val="24"/>
          <w:szCs w:val="24"/>
          <w:lang w:eastAsia="nb-NO"/>
        </w:rPr>
      </w:pPr>
      <w:r>
        <w:rPr>
          <w:color w:val="000000"/>
          <w:sz w:val="24"/>
          <w:szCs w:val="24"/>
          <w:lang w:eastAsia="nb-NO"/>
        </w:rPr>
        <w:t xml:space="preserve">Utfordringene man ser ved ADHD omtales også gjerne som eksekutive funksjonsvansker (vansker med selvledelse/ reguleringsvansker). Det kan for eksempel være vanskelig å komme i gang med eller avslutte gjøremål i hverdagen. Har man mange andre arenaer i livet med mye å organisere kan arbeidskapasiteten reduseres. Noen synes det er utfordrende å porsjonere sin energi mellom jobb og andre gjøremål i hverdagen. Eksekutive funksjoner er en begrenset ressurs. </w:t>
      </w:r>
    </w:p>
    <w:p w:rsidR="00F66F37" w:rsidRDefault="00F66F37">
      <w:bookmarkStart w:id="0" w:name="_GoBack"/>
      <w:bookmarkEnd w:id="0"/>
    </w:p>
    <w:sectPr w:rsidR="00F6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10"/>
    <w:rsid w:val="006C2210"/>
    <w:rsid w:val="00F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C428D-F30D-49FB-941F-2E76E8C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10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3168</Characters>
  <Application>Microsoft Office Word</Application>
  <DocSecurity>0</DocSecurity>
  <Lines>26</Lines>
  <Paragraphs>7</Paragraphs>
  <ScaleCrop>false</ScaleCrop>
  <Company>Helse Sør-Øst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Kristin Eikeland</dc:creator>
  <cp:keywords/>
  <dc:description/>
  <cp:lastModifiedBy>Anne Kristin Eikeland</cp:lastModifiedBy>
  <cp:revision>1</cp:revision>
  <dcterms:created xsi:type="dcterms:W3CDTF">2024-04-16T13:41:00Z</dcterms:created>
  <dcterms:modified xsi:type="dcterms:W3CDTF">2024-04-16T13:43:00Z</dcterms:modified>
</cp:coreProperties>
</file>