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0E8FF" w14:textId="77777777" w:rsidR="001F5A0A" w:rsidRPr="00B30A14" w:rsidRDefault="00B0046B" w:rsidP="001F5A0A">
      <w:pPr>
        <w:tabs>
          <w:tab w:val="left" w:pos="6600"/>
        </w:tabs>
        <w:spacing w:line="240" w:lineRule="auto"/>
        <w:contextualSpacing/>
        <w:rPr>
          <w:rFonts w:ascii="Cambria" w:hAnsi="Cambria"/>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8C21A91" wp14:editId="1981F3EF">
                <wp:simplePos x="0" y="0"/>
                <wp:positionH relativeFrom="column">
                  <wp:posOffset>3749040</wp:posOffset>
                </wp:positionH>
                <wp:positionV relativeFrom="paragraph">
                  <wp:posOffset>-519430</wp:posOffset>
                </wp:positionV>
                <wp:extent cx="2933700" cy="876300"/>
                <wp:effectExtent l="0" t="0" r="0" b="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0B0BDC0" w14:textId="77777777" w:rsidR="00933ABF" w:rsidRDefault="00933ABF"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40"/>
                                <w:sz w:val="36"/>
                              </w:rPr>
                              <w:t>Pasientinformasjon</w:t>
                            </w:r>
                          </w:p>
                          <w:p w14:paraId="476C58EC" w14:textId="77777777" w:rsidR="00933ABF" w:rsidRPr="00DD7D8E" w:rsidRDefault="00397C51"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20"/>
                                <w:sz w:val="24"/>
                                <w:szCs w:val="24"/>
                              </w:rPr>
                              <w:t>Gynekologisk seksjon</w:t>
                            </w:r>
                            <w:r>
                              <w:rPr>
                                <w:rFonts w:ascii="Calibri" w:hAnsi="Calibri" w:cs="Calibri"/>
                                <w:b/>
                                <w:color w:val="FFFFFF" w:themeColor="background1"/>
                                <w:spacing w:val="20"/>
                                <w:sz w:val="24"/>
                                <w:szCs w:val="24"/>
                              </w:rPr>
                              <w:br/>
                              <w:t>Bærum sykehus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21A91" id="_x0000_t202" coordsize="21600,21600" o:spt="202" path="m,l,21600r21600,l21600,xe">
                <v:stroke joinstyle="miter"/>
                <v:path gradientshapeok="t" o:connecttype="rect"/>
              </v:shapetype>
              <v:shape id="Tekstboks 4" o:spid="_x0000_s1026" type="#_x0000_t202" style="position:absolute;margin-left:295.2pt;margin-top:-40.9pt;width:231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" filled="f" stroked="f" strokecolor="white [3212]">
                <v:textbox>
                  <w:txbxContent>
                    <w:p w14:paraId="70B0BDC0" w14:textId="77777777" w:rsidR="00933ABF" w:rsidRDefault="00933ABF"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40"/>
                          <w:sz w:val="36"/>
                        </w:rPr>
                        <w:t>Pasientinformasjon</w:t>
                      </w:r>
                    </w:p>
                    <w:p w14:paraId="476C58EC" w14:textId="77777777" w:rsidR="00933ABF" w:rsidRPr="00DD7D8E" w:rsidRDefault="00397C51"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20"/>
                          <w:sz w:val="24"/>
                          <w:szCs w:val="24"/>
                        </w:rPr>
                        <w:t>Gynekologisk seksjon</w:t>
                      </w:r>
                      <w:r>
                        <w:rPr>
                          <w:rFonts w:ascii="Calibri" w:hAnsi="Calibri" w:cs="Calibri"/>
                          <w:b/>
                          <w:color w:val="FFFFFF" w:themeColor="background1"/>
                          <w:spacing w:val="20"/>
                          <w:sz w:val="24"/>
                          <w:szCs w:val="24"/>
                        </w:rPr>
                        <w:br/>
                        <w:t>Bærum sykehus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977E7B3" wp14:editId="780089A0">
                <wp:simplePos x="0" y="0"/>
                <wp:positionH relativeFrom="column">
                  <wp:posOffset>3771900</wp:posOffset>
                </wp:positionH>
                <wp:positionV relativeFrom="page">
                  <wp:posOffset>480060</wp:posOffset>
                </wp:positionV>
                <wp:extent cx="2941320" cy="746760"/>
                <wp:effectExtent l="0" t="0" r="11430" b="15240"/>
                <wp:wrapNone/>
                <wp:docPr id="5" name="Avrundet rektangel 5"/>
                <wp:cNvGraphicFramePr/>
                <a:graphic xmlns:a="http://schemas.openxmlformats.org/drawingml/2006/main">
                  <a:graphicData uri="http://schemas.microsoft.com/office/word/2010/wordprocessingShape">
                    <wps:wsp>
                      <wps:cNvSpPr/>
                      <wps:spPr>
                        <a:xfrm>
                          <a:off x="0" y="0"/>
                          <a:ext cx="2941320" cy="746760"/>
                        </a:xfrm>
                        <a:prstGeom prst="roundRect">
                          <a:avLst/>
                        </a:prstGeom>
                        <a:solidFill>
                          <a:srgbClr val="5599EE"/>
                        </a:solidFill>
                        <a:ln>
                          <a:solidFill>
                            <a:srgbClr val="5599E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C4A91" id="Avrundet rektangel 5" o:spid="_x0000_s1026" style="position:absolute;margin-left:297pt;margin-top:37.8pt;width:231.6pt;height:5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" fillcolor="#59e" strokecolor="#59e" strokeweight="2pt">
                <w10:wrap anchory="page"/>
              </v:roundrect>
            </w:pict>
          </mc:Fallback>
        </mc:AlternateContent>
      </w:r>
      <w:r w:rsidR="00513075">
        <w:rPr>
          <w:rFonts w:ascii="Cambria" w:hAnsi="Cambria"/>
          <w:noProof/>
        </w:rPr>
        <mc:AlternateContent>
          <mc:Choice Requires="wps">
            <w:drawing>
              <wp:anchor distT="0" distB="0" distL="114300" distR="114300" simplePos="0" relativeHeight="251667456" behindDoc="0" locked="1" layoutInCell="1" allowOverlap="0" wp14:anchorId="47ACC9E4" wp14:editId="4ACA18F4">
                <wp:simplePos x="0" y="0"/>
                <wp:positionH relativeFrom="column">
                  <wp:posOffset>-85725</wp:posOffset>
                </wp:positionH>
                <wp:positionV relativeFrom="page">
                  <wp:posOffset>1059180</wp:posOffset>
                </wp:positionV>
                <wp:extent cx="3035935" cy="495300"/>
                <wp:effectExtent l="0" t="1905" r="2540" b="0"/>
                <wp:wrapTopAndBottom/>
                <wp:docPr id="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359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31277" w14:textId="77777777" w:rsidR="00933ABF" w:rsidRPr="00973FEA" w:rsidRDefault="00397C51" w:rsidP="001F5A0A">
                            <w:pPr>
                              <w:contextualSpacing/>
                              <w:rPr>
                                <w:rFonts w:ascii="Calibri" w:hAnsi="Calibri" w:cs="Calibri"/>
                                <w:b/>
                                <w:szCs w:val="20"/>
                              </w:rPr>
                            </w:pPr>
                            <w:r>
                              <w:rPr>
                                <w:rFonts w:ascii="Cambria" w:hAnsi="Cambria"/>
                                <w:sz w:val="20"/>
                                <w:szCs w:val="20"/>
                              </w:rPr>
                              <w:t xml:space="preserve">Telefon: </w:t>
                            </w:r>
                            <w:r w:rsidR="00AC6262">
                              <w:rPr>
                                <w:rFonts w:ascii="Cambria" w:hAnsi="Cambria"/>
                                <w:sz w:val="20"/>
                                <w:szCs w:val="20"/>
                              </w:rPr>
                              <w:t>67 80 94 60/</w:t>
                            </w:r>
                            <w:r>
                              <w:rPr>
                                <w:rFonts w:ascii="Cambria" w:hAnsi="Cambria"/>
                                <w:sz w:val="20"/>
                                <w:szCs w:val="20"/>
                              </w:rPr>
                              <w:t>94 55</w:t>
                            </w:r>
                            <w:r w:rsidR="00933ABF">
                              <w:rPr>
                                <w:rFonts w:ascii="Cambria" w:hAnsi="Cambria"/>
                                <w:sz w:val="20"/>
                                <w:szCs w:val="20"/>
                              </w:rPr>
                              <w:t xml:space="preserve"> | </w:t>
                            </w:r>
                            <w:r w:rsidR="00933ABF" w:rsidRPr="00D665E3">
                              <w:rPr>
                                <w:rFonts w:ascii="Cambria" w:hAnsi="Cambria"/>
                                <w:sz w:val="20"/>
                                <w:szCs w:val="20"/>
                              </w:rPr>
                              <w:t>Sentralbord: 03525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CC9E4" id="Text Box 8" o:spid="_x0000_s1027" type="#_x0000_t202" style="position:absolute;margin-left:-6.75pt;margin-top:83.4pt;width:239.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" o:allowoverlap="f" filled="f" stroked="f">
                <o:lock v:ext="edit" aspectratio="t"/>
                <v:textbox>
                  <w:txbxContent>
                    <w:p w14:paraId="5F131277" w14:textId="77777777" w:rsidR="00933ABF" w:rsidRPr="00973FEA" w:rsidRDefault="00397C51" w:rsidP="001F5A0A">
                      <w:pPr>
                        <w:contextualSpacing/>
                        <w:rPr>
                          <w:rFonts w:ascii="Calibri" w:hAnsi="Calibri" w:cs="Calibri"/>
                          <w:b/>
                          <w:szCs w:val="20"/>
                        </w:rPr>
                      </w:pPr>
                      <w:r>
                        <w:rPr>
                          <w:rFonts w:ascii="Cambria" w:hAnsi="Cambria"/>
                          <w:sz w:val="20"/>
                          <w:szCs w:val="20"/>
                        </w:rPr>
                        <w:t xml:space="preserve">Telefon: </w:t>
                      </w:r>
                      <w:r w:rsidR="00AC6262">
                        <w:rPr>
                          <w:rFonts w:ascii="Cambria" w:hAnsi="Cambria"/>
                          <w:sz w:val="20"/>
                          <w:szCs w:val="20"/>
                        </w:rPr>
                        <w:t>67 80 94 60/</w:t>
                      </w:r>
                      <w:r>
                        <w:rPr>
                          <w:rFonts w:ascii="Cambria" w:hAnsi="Cambria"/>
                          <w:sz w:val="20"/>
                          <w:szCs w:val="20"/>
                        </w:rPr>
                        <w:t>94 55</w:t>
                      </w:r>
                      <w:r w:rsidR="00933ABF">
                        <w:rPr>
                          <w:rFonts w:ascii="Cambria" w:hAnsi="Cambria"/>
                          <w:sz w:val="20"/>
                          <w:szCs w:val="20"/>
                        </w:rPr>
                        <w:t xml:space="preserve"> | </w:t>
                      </w:r>
                      <w:r w:rsidR="00933ABF" w:rsidRPr="00D665E3">
                        <w:rPr>
                          <w:rFonts w:ascii="Cambria" w:hAnsi="Cambria"/>
                          <w:sz w:val="20"/>
                          <w:szCs w:val="20"/>
                        </w:rPr>
                        <w:t>Sentralbord: 03525</w:t>
                      </w:r>
                    </w:p>
                  </w:txbxContent>
                </v:textbox>
                <w10:wrap type="topAndBottom" anchory="page"/>
                <w10:anchorlock/>
              </v:shape>
            </w:pict>
          </mc:Fallback>
        </mc:AlternateContent>
      </w:r>
    </w:p>
    <w:p w14:paraId="20874658" w14:textId="77777777" w:rsidR="004F0BA5" w:rsidRPr="00B30A14" w:rsidRDefault="00397C51" w:rsidP="003C15BA">
      <w:pPr>
        <w:contextualSpacing/>
        <w:rPr>
          <w:rFonts w:ascii="Calibri" w:hAnsi="Calibri" w:cs="Calibri"/>
          <w:b/>
          <w:sz w:val="28"/>
        </w:rPr>
      </w:pPr>
      <w:r>
        <w:rPr>
          <w:rFonts w:ascii="Calibri" w:hAnsi="Calibri" w:cs="Calibri"/>
          <w:b/>
          <w:sz w:val="28"/>
        </w:rPr>
        <w:t>Pasientin</w:t>
      </w:r>
      <w:r w:rsidR="00AC6262">
        <w:rPr>
          <w:rFonts w:ascii="Calibri" w:hAnsi="Calibri" w:cs="Calibri"/>
          <w:b/>
          <w:sz w:val="28"/>
        </w:rPr>
        <w:t>formasjo</w:t>
      </w:r>
      <w:r w:rsidR="006676F3">
        <w:rPr>
          <w:rFonts w:ascii="Calibri" w:hAnsi="Calibri" w:cs="Calibri"/>
          <w:b/>
          <w:sz w:val="28"/>
        </w:rPr>
        <w:t>n- båndoperasjon</w:t>
      </w:r>
      <w:r>
        <w:rPr>
          <w:rFonts w:ascii="Calibri" w:hAnsi="Calibri" w:cs="Calibri"/>
          <w:b/>
          <w:sz w:val="28"/>
        </w:rPr>
        <w:t xml:space="preserve"> TVT for urinlekkasje ved </w:t>
      </w:r>
      <w:r w:rsidR="00AC6262">
        <w:rPr>
          <w:rFonts w:ascii="Calibri" w:hAnsi="Calibri" w:cs="Calibri"/>
          <w:b/>
          <w:sz w:val="28"/>
        </w:rPr>
        <w:t>hoste og bevegelse</w:t>
      </w:r>
      <w:r w:rsidR="005F1D39">
        <w:rPr>
          <w:rFonts w:ascii="Calibri" w:hAnsi="Calibri" w:cs="Calibri"/>
          <w:b/>
          <w:sz w:val="28"/>
        </w:rPr>
        <w:t>r</w:t>
      </w:r>
      <w:r w:rsidR="00AC6262">
        <w:rPr>
          <w:rFonts w:ascii="Calibri" w:hAnsi="Calibri" w:cs="Calibri"/>
          <w:b/>
          <w:sz w:val="28"/>
        </w:rPr>
        <w:t xml:space="preserve"> (stressinkontinens)</w:t>
      </w:r>
    </w:p>
    <w:p w14:paraId="00A2714B" w14:textId="77777777" w:rsidR="003567CC" w:rsidRDefault="004F0BA5" w:rsidP="00D03CB0">
      <w:pPr>
        <w:spacing w:line="240" w:lineRule="auto"/>
        <w:contextualSpacing/>
        <w:rPr>
          <w:rFonts w:ascii="Cambria" w:hAnsi="Cambria"/>
        </w:rPr>
      </w:pPr>
      <w:r>
        <w:rPr>
          <w:rFonts w:asciiTheme="majorHAnsi" w:hAnsiTheme="majorHAnsi"/>
        </w:rPr>
        <w:br/>
      </w:r>
      <w:r w:rsidR="00AC6262">
        <w:rPr>
          <w:b/>
          <w:bCs/>
          <w:color w:val="333333"/>
        </w:rPr>
        <w:t>Årsaken til lekkasje ved hoste og bevegelser</w:t>
      </w:r>
    </w:p>
    <w:p w14:paraId="72E0FD1F" w14:textId="77777777" w:rsidR="00397C51" w:rsidRPr="00AC6262" w:rsidRDefault="00397C51" w:rsidP="00397C51">
      <w:pPr>
        <w:pStyle w:val="NormalWeb"/>
        <w:spacing w:before="0" w:beforeAutospacing="0" w:after="240" w:afterAutospacing="0"/>
        <w:rPr>
          <w:rFonts w:asciiTheme="majorHAnsi" w:hAnsiTheme="majorHAnsi"/>
          <w:color w:val="333333"/>
          <w:sz w:val="22"/>
          <w:szCs w:val="22"/>
        </w:rPr>
      </w:pPr>
      <w:r w:rsidRPr="00AC6262">
        <w:rPr>
          <w:rFonts w:asciiTheme="majorHAnsi" w:hAnsiTheme="majorHAnsi"/>
          <w:color w:val="333333"/>
          <w:sz w:val="22"/>
          <w:szCs w:val="22"/>
        </w:rPr>
        <w:t>Lekkasje ved hoste og bevegelser skyldes oftest skader der skjeden er festet til bekkenveggen og/eller skade av nervene som går til musklene i bekkenbunnen og urinrøret. Skaden kan ha oppstått i svangerskap og ved fødsel. Kvinner som ikke har født, kan også ha urinlekkasje ved hoste.</w:t>
      </w:r>
    </w:p>
    <w:p w14:paraId="3C5B74EA" w14:textId="77777777" w:rsidR="00397C51" w:rsidRPr="00AC6262"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b/>
          <w:bCs/>
          <w:color w:val="333333"/>
          <w:sz w:val="22"/>
          <w:szCs w:val="22"/>
        </w:rPr>
        <w:t>Tensjonsfri vaginal tape operasjon (TVT) for lekkasje ved hoste og bevegelser</w:t>
      </w:r>
    </w:p>
    <w:p w14:paraId="1BA1148B" w14:textId="77777777" w:rsidR="00397C51" w:rsidRPr="00AC6262"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color w:val="333333"/>
          <w:sz w:val="22"/>
          <w:szCs w:val="22"/>
        </w:rPr>
        <w:t xml:space="preserve">Friske pasienter møter fastende på </w:t>
      </w:r>
      <w:r w:rsidRPr="00AC6262">
        <w:rPr>
          <w:rFonts w:asciiTheme="majorHAnsi" w:hAnsiTheme="majorHAnsi"/>
          <w:b/>
          <w:bCs/>
          <w:color w:val="333333"/>
          <w:sz w:val="22"/>
          <w:szCs w:val="22"/>
        </w:rPr>
        <w:t>dagkirurgisk avdeling.</w:t>
      </w:r>
    </w:p>
    <w:p w14:paraId="0D9DE2AE" w14:textId="3886ABDE" w:rsidR="00397C51"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color w:val="333333"/>
          <w:sz w:val="22"/>
          <w:szCs w:val="22"/>
        </w:rPr>
        <w:t>Inngrepet utføres i lokalbedøvelse</w:t>
      </w:r>
      <w:r w:rsidR="00DE6FD3">
        <w:rPr>
          <w:rFonts w:asciiTheme="majorHAnsi" w:hAnsiTheme="majorHAnsi"/>
          <w:color w:val="333333"/>
          <w:sz w:val="22"/>
          <w:szCs w:val="22"/>
        </w:rPr>
        <w:t xml:space="preserve"> og med smertestillende intravenøst</w:t>
      </w:r>
      <w:r w:rsidRPr="00AC6262">
        <w:rPr>
          <w:rFonts w:asciiTheme="majorHAnsi" w:hAnsiTheme="majorHAnsi"/>
          <w:color w:val="333333"/>
          <w:sz w:val="22"/>
          <w:szCs w:val="22"/>
        </w:rPr>
        <w:t xml:space="preserve">. </w:t>
      </w:r>
      <w:r w:rsidR="00DE6FD3">
        <w:rPr>
          <w:rFonts w:asciiTheme="majorHAnsi" w:hAnsiTheme="majorHAnsi"/>
          <w:color w:val="333333"/>
          <w:sz w:val="22"/>
          <w:szCs w:val="22"/>
        </w:rPr>
        <w:t>Du kan derfor ikke kjøre bil hjem selv.</w:t>
      </w:r>
    </w:p>
    <w:p w14:paraId="628B28CE" w14:textId="19A44DFE" w:rsidR="00AB502E" w:rsidRPr="00AC6262" w:rsidRDefault="00DE6FD3" w:rsidP="00397C51">
      <w:pPr>
        <w:pStyle w:val="NormalWeb"/>
        <w:spacing w:before="0" w:beforeAutospacing="0" w:after="200" w:afterAutospacing="0"/>
        <w:rPr>
          <w:rFonts w:asciiTheme="majorHAnsi" w:hAnsiTheme="majorHAnsi"/>
          <w:color w:val="333333"/>
          <w:sz w:val="22"/>
          <w:szCs w:val="22"/>
        </w:rPr>
      </w:pPr>
      <w:r>
        <w:rPr>
          <w:rFonts w:asciiTheme="majorHAnsi" w:hAnsiTheme="majorHAnsi"/>
          <w:color w:val="333333"/>
          <w:sz w:val="22"/>
          <w:szCs w:val="22"/>
        </w:rPr>
        <w:t>Du må ligge i gynekologisk leie under operasjonen da inngrepet hovedsakelig gjøres vaginalt. Et kunstoffbånd legges som en slynge under urinrøret ditt så det blir liggende som en støtte. Du vil få to små hudsår over symfysen som tapes.</w:t>
      </w:r>
      <w:r w:rsidR="00AB502E">
        <w:rPr>
          <w:rFonts w:asciiTheme="majorHAnsi" w:hAnsiTheme="majorHAnsi"/>
          <w:color w:val="333333"/>
          <w:sz w:val="22"/>
          <w:szCs w:val="22"/>
        </w:rPr>
        <w:t xml:space="preserve"> La tapen sitte i 3-4 dager. Snittet i skjedeveggen sys med tråd som forsvinner av seg selv. Etter operasjonen skal du være sikker på at du får tømt deg helt når du later vannet. En sjelden gang kan</w:t>
      </w:r>
      <w:r w:rsidR="00315441">
        <w:rPr>
          <w:rFonts w:asciiTheme="majorHAnsi" w:hAnsiTheme="majorHAnsi"/>
          <w:color w:val="333333"/>
          <w:sz w:val="22"/>
          <w:szCs w:val="22"/>
        </w:rPr>
        <w:t xml:space="preserve"> båndet bli liggende for stramt, og du vil ha problemer med å tømme blæren. Da kan du trenge urinkateter forbigående, og noen få ganger må båndet slakkes innen noen  dager.</w:t>
      </w:r>
    </w:p>
    <w:p w14:paraId="176EDD40" w14:textId="77777777" w:rsidR="00397C51" w:rsidRPr="00AC6262"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color w:val="333333"/>
          <w:sz w:val="22"/>
          <w:szCs w:val="22"/>
        </w:rPr>
        <w:t>Ca. 85 % av kvinner med lekkasje ved hoste og bevegelser blir kvitt lekkasjen etter operasjonen.</w:t>
      </w:r>
    </w:p>
    <w:p w14:paraId="6737ECC9" w14:textId="77777777" w:rsidR="00397C51" w:rsidRPr="00AC6262" w:rsidRDefault="00397C51" w:rsidP="00397C51">
      <w:pPr>
        <w:pStyle w:val="NormalWeb"/>
        <w:spacing w:before="0" w:beforeAutospacing="0" w:after="0" w:afterAutospacing="0"/>
        <w:rPr>
          <w:rFonts w:asciiTheme="majorHAnsi" w:hAnsiTheme="majorHAnsi"/>
          <w:color w:val="333333"/>
          <w:sz w:val="22"/>
          <w:szCs w:val="22"/>
        </w:rPr>
      </w:pPr>
      <w:r w:rsidRPr="00AC6262">
        <w:rPr>
          <w:rFonts w:asciiTheme="majorHAnsi" w:hAnsiTheme="majorHAnsi"/>
          <w:b/>
          <w:bCs/>
          <w:color w:val="333333"/>
          <w:sz w:val="22"/>
          <w:szCs w:val="22"/>
        </w:rPr>
        <w:t>Forhåndsregler før inngrepet</w:t>
      </w:r>
    </w:p>
    <w:p w14:paraId="6783D72C" w14:textId="77777777" w:rsidR="00397C51" w:rsidRPr="00AC6262" w:rsidRDefault="00397C51" w:rsidP="00397C51">
      <w:pPr>
        <w:pStyle w:val="NormalWeb"/>
        <w:spacing w:before="0" w:beforeAutospacing="0" w:after="0" w:afterAutospacing="0"/>
        <w:rPr>
          <w:rFonts w:asciiTheme="majorHAnsi" w:hAnsiTheme="majorHAnsi"/>
          <w:color w:val="333333"/>
          <w:sz w:val="22"/>
          <w:szCs w:val="22"/>
        </w:rPr>
      </w:pPr>
      <w:r w:rsidRPr="00AC6262">
        <w:rPr>
          <w:rFonts w:asciiTheme="majorHAnsi" w:hAnsiTheme="majorHAnsi"/>
          <w:b/>
          <w:bCs/>
          <w:color w:val="333333"/>
          <w:sz w:val="22"/>
          <w:szCs w:val="22"/>
        </w:rPr>
        <w:t> </w:t>
      </w:r>
    </w:p>
    <w:p w14:paraId="47E2B25D" w14:textId="77777777" w:rsidR="00397C51" w:rsidRDefault="00397C51" w:rsidP="001B3B46">
      <w:pPr>
        <w:pStyle w:val="NormalWeb"/>
        <w:spacing w:before="0" w:beforeAutospacing="0" w:after="0" w:afterAutospacing="0"/>
        <w:rPr>
          <w:rFonts w:asciiTheme="majorHAnsi" w:hAnsiTheme="majorHAnsi"/>
          <w:color w:val="333333"/>
          <w:sz w:val="22"/>
          <w:szCs w:val="22"/>
        </w:rPr>
      </w:pPr>
      <w:r w:rsidRPr="00AC6262">
        <w:rPr>
          <w:rFonts w:asciiTheme="majorHAnsi" w:hAnsiTheme="majorHAnsi"/>
          <w:color w:val="333333"/>
          <w:sz w:val="22"/>
          <w:szCs w:val="22"/>
        </w:rPr>
        <w:t>Dersom du pleier å barbere deg nedentil, bør du ikke gjøre dette de siste to ukene før inngrepet. Barbering kan gi små rifter i huden som øker risikoen for infeksjon.</w:t>
      </w:r>
      <w:r w:rsidRPr="00AC6262">
        <w:rPr>
          <w:rFonts w:asciiTheme="majorHAnsi" w:hAnsiTheme="majorHAnsi"/>
          <w:color w:val="333333"/>
          <w:sz w:val="22"/>
          <w:szCs w:val="22"/>
        </w:rPr>
        <w:br/>
      </w:r>
      <w:r w:rsidRPr="00AC6262">
        <w:rPr>
          <w:rFonts w:asciiTheme="majorHAnsi" w:hAnsiTheme="majorHAnsi"/>
          <w:color w:val="333333"/>
          <w:sz w:val="22"/>
          <w:szCs w:val="22"/>
        </w:rPr>
        <w:br/>
        <w:t xml:space="preserve">Medisiner: Bruker du </w:t>
      </w:r>
      <w:r w:rsidRPr="001B3B46">
        <w:rPr>
          <w:rFonts w:asciiTheme="majorHAnsi" w:hAnsiTheme="majorHAnsi"/>
          <w:b/>
          <w:color w:val="333333"/>
          <w:sz w:val="22"/>
          <w:szCs w:val="22"/>
        </w:rPr>
        <w:t>blodfortynnende medisin</w:t>
      </w:r>
      <w:r w:rsidRPr="00AC6262">
        <w:rPr>
          <w:rFonts w:asciiTheme="majorHAnsi" w:hAnsiTheme="majorHAnsi"/>
          <w:color w:val="333333"/>
          <w:sz w:val="22"/>
          <w:szCs w:val="22"/>
        </w:rPr>
        <w:t>, må det avklares med lege på gynekologisk poliklinikk i forkant av operasjonen om du skal la være å ta medisinen før inngrepet.</w:t>
      </w:r>
      <w:r w:rsidR="001B3B46">
        <w:rPr>
          <w:rFonts w:asciiTheme="majorHAnsi" w:hAnsiTheme="majorHAnsi"/>
          <w:color w:val="333333"/>
          <w:sz w:val="22"/>
          <w:szCs w:val="22"/>
        </w:rPr>
        <w:t xml:space="preserve"> </w:t>
      </w:r>
      <w:r w:rsidRPr="00AC6262">
        <w:rPr>
          <w:rFonts w:asciiTheme="majorHAnsi" w:hAnsiTheme="majorHAnsi"/>
          <w:b/>
          <w:bCs/>
          <w:color w:val="333333"/>
          <w:sz w:val="22"/>
          <w:szCs w:val="22"/>
        </w:rPr>
        <w:t>P-pille bør du slutte å bruke</w:t>
      </w:r>
      <w:r w:rsidRPr="00AC6262">
        <w:rPr>
          <w:rFonts w:asciiTheme="majorHAnsi" w:hAnsiTheme="majorHAnsi"/>
          <w:color w:val="333333"/>
          <w:sz w:val="22"/>
          <w:szCs w:val="22"/>
        </w:rPr>
        <w:t xml:space="preserve"> </w:t>
      </w:r>
      <w:r w:rsidRPr="00AC6262">
        <w:rPr>
          <w:rFonts w:asciiTheme="majorHAnsi" w:hAnsiTheme="majorHAnsi"/>
          <w:b/>
          <w:bCs/>
          <w:color w:val="333333"/>
          <w:sz w:val="22"/>
          <w:szCs w:val="22"/>
        </w:rPr>
        <w:t>2 uker før operasjonen</w:t>
      </w:r>
      <w:r w:rsidRPr="00AC6262">
        <w:rPr>
          <w:rFonts w:asciiTheme="majorHAnsi" w:hAnsiTheme="majorHAnsi"/>
          <w:color w:val="333333"/>
          <w:sz w:val="22"/>
          <w:szCs w:val="22"/>
        </w:rPr>
        <w:t>.</w:t>
      </w:r>
    </w:p>
    <w:p w14:paraId="5EE16B88" w14:textId="77777777" w:rsidR="001B3B46" w:rsidRPr="00AC6262" w:rsidRDefault="001B3B46" w:rsidP="001B3B46">
      <w:pPr>
        <w:pStyle w:val="NormalWeb"/>
        <w:spacing w:before="0" w:beforeAutospacing="0" w:after="0" w:afterAutospacing="0"/>
        <w:rPr>
          <w:rFonts w:asciiTheme="majorHAnsi" w:hAnsiTheme="majorHAnsi"/>
          <w:color w:val="333333"/>
          <w:sz w:val="22"/>
          <w:szCs w:val="22"/>
        </w:rPr>
      </w:pPr>
    </w:p>
    <w:p w14:paraId="3B97A7D4" w14:textId="5F0EAD73" w:rsidR="001B3B46" w:rsidRPr="00315441" w:rsidRDefault="00B52EF6" w:rsidP="00315441">
      <w:pPr>
        <w:pStyle w:val="NormalWeb"/>
        <w:spacing w:before="0" w:beforeAutospacing="0" w:after="200" w:afterAutospacing="0"/>
        <w:rPr>
          <w:rFonts w:asciiTheme="majorHAnsi" w:hAnsiTheme="majorHAnsi"/>
          <w:color w:val="333333"/>
          <w:sz w:val="22"/>
          <w:szCs w:val="22"/>
        </w:rPr>
      </w:pPr>
      <w:r>
        <w:rPr>
          <w:rFonts w:asciiTheme="majorHAnsi" w:hAnsiTheme="majorHAnsi"/>
          <w:b/>
          <w:bCs/>
          <w:color w:val="333333"/>
          <w:sz w:val="22"/>
          <w:szCs w:val="22"/>
        </w:rPr>
        <w:t>Pasienter med diabetes</w:t>
      </w:r>
      <w:r w:rsidR="00397C51" w:rsidRPr="00AC6262">
        <w:rPr>
          <w:rFonts w:asciiTheme="majorHAnsi" w:hAnsiTheme="majorHAnsi"/>
          <w:b/>
          <w:bCs/>
          <w:color w:val="333333"/>
          <w:sz w:val="22"/>
          <w:szCs w:val="22"/>
        </w:rPr>
        <w:t xml:space="preserve"> </w:t>
      </w:r>
      <w:r w:rsidR="00397C51" w:rsidRPr="00AC6262">
        <w:rPr>
          <w:rFonts w:asciiTheme="majorHAnsi" w:hAnsiTheme="majorHAnsi"/>
          <w:color w:val="333333"/>
          <w:sz w:val="22"/>
          <w:szCs w:val="22"/>
        </w:rPr>
        <w:t>som bruker insulin, skal ta vanlig insulindose om kvelden før operasjonen</w:t>
      </w:r>
      <w:r>
        <w:rPr>
          <w:rFonts w:asciiTheme="majorHAnsi" w:hAnsiTheme="majorHAnsi"/>
          <w:color w:val="333333"/>
          <w:sz w:val="22"/>
          <w:szCs w:val="22"/>
        </w:rPr>
        <w:t xml:space="preserve">. </w:t>
      </w:r>
      <w:r w:rsidR="00397C51" w:rsidRPr="00AC6262">
        <w:rPr>
          <w:rFonts w:asciiTheme="majorHAnsi" w:hAnsiTheme="majorHAnsi"/>
          <w:color w:val="333333"/>
          <w:sz w:val="22"/>
          <w:szCs w:val="22"/>
        </w:rPr>
        <w:t>Du skal ikke ta din vanlige insulindose om morgenen før operasjonen. På sykehuset måler vi blodsukkeret ditt og bestemme</w:t>
      </w:r>
      <w:r>
        <w:rPr>
          <w:rFonts w:asciiTheme="majorHAnsi" w:hAnsiTheme="majorHAnsi"/>
          <w:color w:val="333333"/>
          <w:sz w:val="22"/>
          <w:szCs w:val="22"/>
        </w:rPr>
        <w:t xml:space="preserve">r hvor mye insulin du skal få. Det er </w:t>
      </w:r>
      <w:r w:rsidR="00397C51" w:rsidRPr="00AC6262">
        <w:rPr>
          <w:rFonts w:asciiTheme="majorHAnsi" w:hAnsiTheme="majorHAnsi"/>
          <w:color w:val="333333"/>
          <w:sz w:val="22"/>
          <w:szCs w:val="22"/>
        </w:rPr>
        <w:t>nødvendig med hyppige blodsukkerkontroller de første dagene etter inngrepet.</w:t>
      </w:r>
      <w:r w:rsidR="00397C51" w:rsidRPr="00AC6262">
        <w:rPr>
          <w:rFonts w:asciiTheme="majorHAnsi" w:hAnsiTheme="majorHAnsi"/>
          <w:b/>
          <w:bCs/>
          <w:i/>
          <w:iCs/>
          <w:color w:val="333333"/>
          <w:sz w:val="22"/>
          <w:szCs w:val="22"/>
        </w:rPr>
        <w:t> </w:t>
      </w:r>
      <w:r>
        <w:rPr>
          <w:rFonts w:asciiTheme="majorHAnsi" w:hAnsiTheme="majorHAnsi"/>
          <w:b/>
          <w:bCs/>
          <w:color w:val="333333"/>
          <w:sz w:val="22"/>
          <w:szCs w:val="22"/>
        </w:rPr>
        <w:tab/>
      </w:r>
    </w:p>
    <w:p w14:paraId="440E3879" w14:textId="77777777" w:rsidR="00397C51" w:rsidRPr="00AC6262"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b/>
          <w:bCs/>
          <w:color w:val="333333"/>
          <w:sz w:val="22"/>
          <w:szCs w:val="22"/>
        </w:rPr>
        <w:t>Komplikasjoner</w:t>
      </w:r>
    </w:p>
    <w:p w14:paraId="7099463B" w14:textId="35DC58EA" w:rsidR="00397C51" w:rsidRPr="00AC6262"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color w:val="333333"/>
          <w:sz w:val="22"/>
          <w:szCs w:val="22"/>
        </w:rPr>
        <w:t xml:space="preserve">En sjelden gang stikkes nålen som skal føre </w:t>
      </w:r>
      <w:r w:rsidR="00315441">
        <w:rPr>
          <w:rFonts w:asciiTheme="majorHAnsi" w:hAnsiTheme="majorHAnsi"/>
          <w:color w:val="333333"/>
          <w:sz w:val="22"/>
          <w:szCs w:val="22"/>
        </w:rPr>
        <w:t>slyngen</w:t>
      </w:r>
      <w:r w:rsidRPr="00AC6262">
        <w:rPr>
          <w:rFonts w:asciiTheme="majorHAnsi" w:hAnsiTheme="majorHAnsi"/>
          <w:color w:val="333333"/>
          <w:sz w:val="22"/>
          <w:szCs w:val="22"/>
        </w:rPr>
        <w:t xml:space="preserve"> på plass utilsiktet gjennom blæreveggen.  Operatøren vil oppdage dette når han/hun ser inn i blæren med </w:t>
      </w:r>
      <w:r w:rsidR="00315441">
        <w:rPr>
          <w:rFonts w:asciiTheme="majorHAnsi" w:hAnsiTheme="majorHAnsi"/>
          <w:color w:val="333333"/>
          <w:sz w:val="22"/>
          <w:szCs w:val="22"/>
        </w:rPr>
        <w:t>et lite kamera</w:t>
      </w:r>
      <w:r w:rsidRPr="00AC6262">
        <w:rPr>
          <w:rFonts w:asciiTheme="majorHAnsi" w:hAnsiTheme="majorHAnsi"/>
          <w:color w:val="333333"/>
          <w:sz w:val="22"/>
          <w:szCs w:val="22"/>
        </w:rPr>
        <w:t>.  Når nålen trekkes ut av blæren og settes inn på riktig sted etterpå, vil såret i blæren gro i løpet av kort tid og ikke medføre noen ulempe.</w:t>
      </w:r>
    </w:p>
    <w:p w14:paraId="43284230" w14:textId="77777777" w:rsidR="00397C51" w:rsidRPr="00AC6262"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color w:val="333333"/>
          <w:sz w:val="22"/>
          <w:szCs w:val="22"/>
        </w:rPr>
        <w:t>Ved alle kirurgiske inngrep er det en liten risiko for komplikasjoner. 1 % får hematom (blodansamling), 1 % infeksjon og 3 % får vansker ved vannlatingen. Skade på urinrør, nerver og blodkar, smerte etter inngrepet og manglende tilheling av slimhinnen over båndet i skjeden skjer i 1 % av tilfellene.</w:t>
      </w:r>
    </w:p>
    <w:p w14:paraId="7A8015E8" w14:textId="77777777" w:rsidR="00397C51" w:rsidRPr="00AC6262"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b/>
          <w:bCs/>
          <w:color w:val="333333"/>
          <w:sz w:val="22"/>
          <w:szCs w:val="22"/>
        </w:rPr>
        <w:t>Etter operasjonen</w:t>
      </w:r>
    </w:p>
    <w:p w14:paraId="1ED569C2" w14:textId="4A97CB2A" w:rsidR="006676F3" w:rsidRPr="00315441" w:rsidRDefault="00397C51" w:rsidP="00397C51">
      <w:pPr>
        <w:pStyle w:val="NormalWeb"/>
        <w:spacing w:before="0" w:beforeAutospacing="0" w:after="200" w:afterAutospacing="0"/>
        <w:rPr>
          <w:rFonts w:asciiTheme="majorHAnsi" w:hAnsiTheme="majorHAnsi"/>
          <w:b/>
          <w:color w:val="333333"/>
          <w:sz w:val="22"/>
          <w:szCs w:val="22"/>
          <w:u w:val="single"/>
        </w:rPr>
      </w:pPr>
      <w:r w:rsidRPr="00AC6262">
        <w:rPr>
          <w:rFonts w:asciiTheme="majorHAnsi" w:hAnsiTheme="majorHAnsi"/>
          <w:color w:val="333333"/>
          <w:sz w:val="22"/>
          <w:szCs w:val="22"/>
        </w:rPr>
        <w:t>Du reiser hjem en time eller to etter inngrepet. Du kan ikke kjøre bil selv og skal av sikkerhetsgrunner ha en annen voksen person hos deg første kveld og natt etter inngrepet.</w:t>
      </w:r>
      <w:r w:rsidRPr="00AC6262">
        <w:rPr>
          <w:rFonts w:asciiTheme="majorHAnsi" w:hAnsiTheme="majorHAnsi"/>
          <w:color w:val="333333"/>
          <w:sz w:val="22"/>
          <w:szCs w:val="22"/>
        </w:rPr>
        <w:br/>
      </w:r>
      <w:r w:rsidRPr="00AC6262">
        <w:rPr>
          <w:rFonts w:asciiTheme="majorHAnsi" w:hAnsiTheme="majorHAnsi"/>
          <w:color w:val="333333"/>
          <w:sz w:val="22"/>
          <w:szCs w:val="22"/>
        </w:rPr>
        <w:lastRenderedPageBreak/>
        <w:br/>
        <w:t>Du skal ha et normalt væskeinntak etter operasjonen.</w:t>
      </w:r>
      <w:r w:rsidRPr="00AC6262">
        <w:rPr>
          <w:rFonts w:asciiTheme="majorHAnsi" w:hAnsiTheme="majorHAnsi"/>
          <w:color w:val="333333"/>
          <w:sz w:val="22"/>
          <w:szCs w:val="22"/>
        </w:rPr>
        <w:br/>
        <w:t xml:space="preserve">Etter inngrepet blir vannlatingen ofte litt tregere enn før. </w:t>
      </w:r>
      <w:r w:rsidRPr="00315441">
        <w:rPr>
          <w:rFonts w:asciiTheme="majorHAnsi" w:hAnsiTheme="majorHAnsi"/>
          <w:color w:val="333333"/>
          <w:sz w:val="22"/>
          <w:szCs w:val="22"/>
          <w:u w:val="single"/>
        </w:rPr>
        <w:t xml:space="preserve">Er vannlatingen vesentlig annerledes enn tidligere, eller har du betydelige problemer, bør du kontakte sykehuset. </w:t>
      </w:r>
    </w:p>
    <w:p w14:paraId="7C46F058" w14:textId="77777777" w:rsidR="00397C51" w:rsidRPr="00AC6262"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b/>
          <w:bCs/>
          <w:color w:val="333333"/>
          <w:sz w:val="22"/>
          <w:szCs w:val="22"/>
        </w:rPr>
        <w:t>Operasjonsdagen og i to</w:t>
      </w:r>
      <w:r w:rsidRPr="00AC6262">
        <w:rPr>
          <w:rFonts w:asciiTheme="majorHAnsi" w:hAnsiTheme="majorHAnsi"/>
          <w:color w:val="333333"/>
          <w:sz w:val="22"/>
          <w:szCs w:val="22"/>
        </w:rPr>
        <w:t xml:space="preserve"> </w:t>
      </w:r>
      <w:r w:rsidRPr="00AC6262">
        <w:rPr>
          <w:rStyle w:val="Sterk"/>
          <w:rFonts w:asciiTheme="majorHAnsi" w:hAnsiTheme="majorHAnsi"/>
          <w:color w:val="333333"/>
          <w:sz w:val="22"/>
          <w:szCs w:val="22"/>
        </w:rPr>
        <w:t>dager</w:t>
      </w:r>
      <w:r w:rsidRPr="00AC6262">
        <w:rPr>
          <w:rFonts w:asciiTheme="majorHAnsi" w:hAnsiTheme="majorHAnsi"/>
          <w:color w:val="333333"/>
          <w:sz w:val="22"/>
          <w:szCs w:val="22"/>
        </w:rPr>
        <w:t xml:space="preserve"> </w:t>
      </w:r>
      <w:r w:rsidRPr="00AC6262">
        <w:rPr>
          <w:rStyle w:val="Sterk"/>
          <w:rFonts w:asciiTheme="majorHAnsi" w:hAnsiTheme="majorHAnsi"/>
          <w:color w:val="333333"/>
          <w:sz w:val="22"/>
          <w:szCs w:val="22"/>
        </w:rPr>
        <w:t>etter inngrepet</w:t>
      </w:r>
      <w:r w:rsidRPr="00AC6262">
        <w:rPr>
          <w:rFonts w:asciiTheme="majorHAnsi" w:hAnsiTheme="majorHAnsi"/>
          <w:color w:val="333333"/>
          <w:sz w:val="22"/>
          <w:szCs w:val="22"/>
        </w:rPr>
        <w:t xml:space="preserve"> bør du bruke Hiprex 1 tablett 2 ganger daglig for å hindre urinveisinfeksjon. Disse tablettene og smertestillende tabletter får du på sykehuset.</w:t>
      </w:r>
    </w:p>
    <w:p w14:paraId="487F5B00" w14:textId="77777777" w:rsidR="00397C51" w:rsidRPr="00AC6262"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color w:val="333333"/>
          <w:sz w:val="22"/>
          <w:szCs w:val="22"/>
        </w:rPr>
        <w:t xml:space="preserve">Tunge løft (en bøtte vann), øvelser som øker buktrykket mye (sit-ups og hopp), og sykling/jogging bør du unngå i 2 uker. Bandasjen er ikke vanntett og du bør unngå dusjing de første 2 dager. Deretter kan du dusje, men la den innerste sårtapen sitte på i 3-4 dager, eller til </w:t>
      </w:r>
      <w:r w:rsidR="00AC6262" w:rsidRPr="00AC6262">
        <w:rPr>
          <w:rFonts w:asciiTheme="majorHAnsi" w:hAnsiTheme="majorHAnsi"/>
          <w:color w:val="333333"/>
          <w:sz w:val="22"/>
          <w:szCs w:val="22"/>
        </w:rPr>
        <w:t>den faller</w:t>
      </w:r>
      <w:r w:rsidRPr="00AC6262">
        <w:rPr>
          <w:rFonts w:asciiTheme="majorHAnsi" w:hAnsiTheme="majorHAnsi"/>
          <w:color w:val="333333"/>
          <w:sz w:val="22"/>
          <w:szCs w:val="22"/>
        </w:rPr>
        <w:t xml:space="preserve"> av. Tapen skal alltid lufttørke godt. Bade kan du gjøre etter 1 uke. Vaginalblødning gir seg oftest etter 1 uke. Etter operasjonen kan du leve på vanlig måte, men du bør unngå samleie i 3 uker etter inngrepet.</w:t>
      </w:r>
    </w:p>
    <w:p w14:paraId="58D2F2BA" w14:textId="540C2F1A" w:rsidR="00397C51" w:rsidRDefault="00397C51" w:rsidP="00397C51">
      <w:pPr>
        <w:pStyle w:val="NormalWeb"/>
        <w:spacing w:before="0" w:beforeAutospacing="0" w:after="200" w:afterAutospacing="0"/>
        <w:rPr>
          <w:rFonts w:asciiTheme="majorHAnsi" w:hAnsiTheme="majorHAnsi"/>
          <w:color w:val="333333"/>
          <w:sz w:val="22"/>
          <w:szCs w:val="22"/>
        </w:rPr>
      </w:pPr>
      <w:r w:rsidRPr="00AC6262">
        <w:rPr>
          <w:rFonts w:asciiTheme="majorHAnsi" w:hAnsiTheme="majorHAnsi"/>
          <w:color w:val="333333"/>
          <w:sz w:val="22"/>
          <w:szCs w:val="22"/>
        </w:rPr>
        <w:t>Ved behov får du 1 ukes sykmelding</w:t>
      </w:r>
      <w:r w:rsidR="00315441">
        <w:rPr>
          <w:rFonts w:asciiTheme="majorHAnsi" w:hAnsiTheme="majorHAnsi"/>
          <w:color w:val="333333"/>
          <w:sz w:val="22"/>
          <w:szCs w:val="22"/>
        </w:rPr>
        <w:t>.</w:t>
      </w:r>
    </w:p>
    <w:p w14:paraId="0667175D" w14:textId="3336505A" w:rsidR="00315441" w:rsidRPr="00AC6262" w:rsidRDefault="00315441" w:rsidP="00397C51">
      <w:pPr>
        <w:pStyle w:val="NormalWeb"/>
        <w:spacing w:before="0" w:beforeAutospacing="0" w:after="200" w:afterAutospacing="0"/>
        <w:rPr>
          <w:rFonts w:asciiTheme="majorHAnsi" w:hAnsiTheme="majorHAnsi"/>
          <w:color w:val="333333"/>
          <w:sz w:val="22"/>
          <w:szCs w:val="22"/>
        </w:rPr>
      </w:pPr>
    </w:p>
    <w:p w14:paraId="2FB6C0B5" w14:textId="4117D6CA" w:rsidR="00AC6262" w:rsidRPr="00315441" w:rsidRDefault="00315441" w:rsidP="00D03CB0">
      <w:pPr>
        <w:spacing w:line="240" w:lineRule="auto"/>
        <w:contextualSpacing/>
        <w:rPr>
          <w:rFonts w:asciiTheme="majorHAnsi" w:hAnsiTheme="majorHAnsi"/>
          <w:b/>
          <w:bCs/>
        </w:rPr>
      </w:pPr>
      <w:r w:rsidRPr="00315441">
        <w:rPr>
          <w:rFonts w:asciiTheme="majorHAnsi" w:hAnsiTheme="majorHAnsi"/>
          <w:b/>
          <w:bCs/>
          <w:color w:val="333333"/>
        </w:rPr>
        <w:t>På dagtid kan du kontakte gynekologisk poliklinikk 67809460, ellers 67809455 (gynekologisk sengepost)</w:t>
      </w:r>
      <w:r w:rsidRPr="00315441">
        <w:rPr>
          <w:rFonts w:asciiTheme="majorHAnsi" w:hAnsiTheme="majorHAnsi"/>
          <w:b/>
          <w:bCs/>
          <w:color w:val="333333"/>
        </w:rPr>
        <w:br/>
      </w:r>
    </w:p>
    <w:p w14:paraId="110BB241" w14:textId="77777777" w:rsidR="003567CC" w:rsidRPr="00AC6262" w:rsidRDefault="00AC6262" w:rsidP="00D03CB0">
      <w:pPr>
        <w:spacing w:line="240" w:lineRule="auto"/>
        <w:contextualSpacing/>
        <w:rPr>
          <w:rFonts w:asciiTheme="majorHAnsi" w:hAnsiTheme="majorHAnsi"/>
        </w:rPr>
      </w:pPr>
      <w:r w:rsidRPr="00AC6262">
        <w:rPr>
          <w:rFonts w:asciiTheme="majorHAnsi" w:hAnsiTheme="majorHAnsi"/>
        </w:rPr>
        <w:t>Velkommen til Bærum sykehus</w:t>
      </w:r>
    </w:p>
    <w:sectPr w:rsidR="003567CC" w:rsidRPr="00AC6262" w:rsidSect="00DF6EAB">
      <w:headerReference w:type="default" r:id="rId7"/>
      <w:footerReference w:type="default" r:id="rId8"/>
      <w:pgSz w:w="11906" w:h="16838"/>
      <w:pgMar w:top="720" w:right="720" w:bottom="720" w:left="720" w:header="708"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E1525" w14:textId="77777777" w:rsidR="00F22B70" w:rsidRDefault="00F22B70" w:rsidP="00D03CB0">
      <w:pPr>
        <w:spacing w:after="0" w:line="240" w:lineRule="auto"/>
      </w:pPr>
      <w:r>
        <w:separator/>
      </w:r>
    </w:p>
  </w:endnote>
  <w:endnote w:type="continuationSeparator" w:id="0">
    <w:p w14:paraId="36F6B41A" w14:textId="77777777" w:rsidR="00F22B70" w:rsidRDefault="00F22B70" w:rsidP="00D0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Ind w:w="70" w:type="dxa"/>
      <w:tblLayout w:type="fixed"/>
      <w:tblCellMar>
        <w:left w:w="70" w:type="dxa"/>
        <w:right w:w="70" w:type="dxa"/>
      </w:tblCellMar>
      <w:tblLook w:val="0000" w:firstRow="0" w:lastRow="0" w:firstColumn="0" w:lastColumn="0" w:noHBand="0" w:noVBand="0"/>
    </w:tblPr>
    <w:tblGrid>
      <w:gridCol w:w="1701"/>
      <w:gridCol w:w="1276"/>
      <w:gridCol w:w="992"/>
      <w:gridCol w:w="567"/>
      <w:gridCol w:w="1545"/>
      <w:gridCol w:w="2141"/>
      <w:gridCol w:w="1276"/>
    </w:tblGrid>
    <w:tr w:rsidR="00933ABF" w:rsidRPr="000E3C12" w14:paraId="5E8FBFE0" w14:textId="77777777" w:rsidTr="00E755B2">
      <w:trPr>
        <w:cantSplit/>
        <w:trHeight w:val="274"/>
      </w:trPr>
      <w:tc>
        <w:tcPr>
          <w:tcW w:w="1701" w:type="dxa"/>
          <w:shd w:val="clear" w:color="auto" w:fill="auto"/>
          <w:vAlign w:val="center"/>
        </w:tcPr>
        <w:p w14:paraId="41B1254D" w14:textId="77777777" w:rsidR="00933ABF" w:rsidRPr="000E3C12" w:rsidRDefault="00933ABF" w:rsidP="00B52EF6">
          <w:pPr>
            <w:tabs>
              <w:tab w:val="center" w:pos="7364"/>
              <w:tab w:val="right" w:pos="14744"/>
            </w:tabs>
            <w:spacing w:after="0"/>
            <w:rPr>
              <w:rFonts w:ascii="Cambria" w:hAnsi="Cambria"/>
              <w:sz w:val="18"/>
              <w:szCs w:val="18"/>
            </w:rPr>
          </w:pPr>
          <w:r w:rsidRPr="000E3C12">
            <w:rPr>
              <w:rFonts w:ascii="Cambria" w:hAnsi="Cambria"/>
              <w:sz w:val="18"/>
              <w:szCs w:val="18"/>
            </w:rPr>
            <w:t>Håndbok</w:t>
          </w:r>
          <w:r>
            <w:rPr>
              <w:rFonts w:ascii="Cambria" w:hAnsi="Cambria"/>
              <w:sz w:val="18"/>
              <w:szCs w:val="18"/>
            </w:rPr>
            <w:t xml:space="preserve"> </w:t>
          </w:r>
          <w:r w:rsidRPr="000E3C12">
            <w:rPr>
              <w:rFonts w:ascii="Cambria" w:hAnsi="Cambria"/>
              <w:sz w:val="18"/>
              <w:szCs w:val="18"/>
            </w:rPr>
            <w:t>Dok-id:</w:t>
          </w:r>
          <w:r w:rsidR="00AC6262">
            <w:rPr>
              <w:rFonts w:ascii="Cambria" w:hAnsi="Cambria"/>
              <w:sz w:val="18"/>
              <w:szCs w:val="18"/>
            </w:rPr>
            <w:t xml:space="preserve"> </w:t>
          </w:r>
        </w:p>
      </w:tc>
      <w:tc>
        <w:tcPr>
          <w:tcW w:w="1276" w:type="dxa"/>
          <w:shd w:val="clear" w:color="auto" w:fill="auto"/>
          <w:vAlign w:val="center"/>
        </w:tcPr>
        <w:p w14:paraId="43F0CCB8" w14:textId="77777777"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color w:val="000000"/>
              <w:sz w:val="18"/>
              <w:szCs w:val="18"/>
            </w:rPr>
            <w:t>Nr</w:t>
          </w:r>
          <w:r w:rsidR="00AC6262">
            <w:rPr>
              <w:rFonts w:ascii="Cambria" w:hAnsi="Cambria"/>
              <w:color w:val="000000"/>
              <w:sz w:val="18"/>
              <w:szCs w:val="18"/>
            </w:rPr>
            <w:t xml:space="preserve"> 18412</w:t>
          </w:r>
        </w:p>
      </w:tc>
      <w:tc>
        <w:tcPr>
          <w:tcW w:w="992" w:type="dxa"/>
          <w:shd w:val="clear" w:color="auto" w:fill="auto"/>
          <w:vAlign w:val="center"/>
        </w:tcPr>
        <w:p w14:paraId="07EA8F35" w14:textId="77777777"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Versjon</w:t>
          </w:r>
          <w:r w:rsidRPr="000E3C12">
            <w:rPr>
              <w:rFonts w:ascii="Cambria" w:hAnsi="Cambria"/>
              <w:color w:val="000000"/>
              <w:sz w:val="18"/>
              <w:szCs w:val="18"/>
            </w:rPr>
            <w:t>:</w:t>
          </w:r>
          <w:r w:rsidR="00B52EF6">
            <w:rPr>
              <w:rFonts w:ascii="Cambria" w:hAnsi="Cambria"/>
              <w:color w:val="000000"/>
              <w:sz w:val="18"/>
              <w:szCs w:val="18"/>
            </w:rPr>
            <w:t xml:space="preserve"> 4</w:t>
          </w:r>
        </w:p>
      </w:tc>
      <w:tc>
        <w:tcPr>
          <w:tcW w:w="567" w:type="dxa"/>
          <w:shd w:val="clear" w:color="auto" w:fill="auto"/>
          <w:vAlign w:val="center"/>
        </w:tcPr>
        <w:p w14:paraId="4C8487FF" w14:textId="77777777" w:rsidR="00933ABF" w:rsidRPr="000E3C12" w:rsidRDefault="00933ABF" w:rsidP="00B5045B">
          <w:pPr>
            <w:tabs>
              <w:tab w:val="center" w:pos="7364"/>
              <w:tab w:val="right" w:pos="14744"/>
            </w:tabs>
            <w:spacing w:after="0"/>
            <w:rPr>
              <w:rFonts w:ascii="Cambria" w:hAnsi="Cambria"/>
              <w:sz w:val="18"/>
              <w:szCs w:val="18"/>
            </w:rPr>
          </w:pPr>
        </w:p>
      </w:tc>
      <w:tc>
        <w:tcPr>
          <w:tcW w:w="1545" w:type="dxa"/>
          <w:shd w:val="clear" w:color="auto" w:fill="auto"/>
          <w:vAlign w:val="center"/>
        </w:tcPr>
        <w:p w14:paraId="13620DC4" w14:textId="77777777" w:rsidR="00933ABF" w:rsidRPr="000E3C12" w:rsidRDefault="00933ABF" w:rsidP="00AC6262">
          <w:pPr>
            <w:tabs>
              <w:tab w:val="center" w:pos="7364"/>
              <w:tab w:val="right" w:pos="14744"/>
            </w:tabs>
            <w:spacing w:after="0"/>
            <w:rPr>
              <w:rFonts w:ascii="Cambria" w:hAnsi="Cambria"/>
              <w:sz w:val="18"/>
              <w:szCs w:val="18"/>
            </w:rPr>
          </w:pPr>
          <w:r w:rsidRPr="00E755B2">
            <w:rPr>
              <w:rFonts w:ascii="Cambria" w:hAnsi="Cambria"/>
              <w:sz w:val="18"/>
              <w:szCs w:val="18"/>
            </w:rPr>
            <w:t xml:space="preserve">Sist oppdatert: </w:t>
          </w:r>
          <w:r w:rsidR="00B52EF6">
            <w:rPr>
              <w:rFonts w:ascii="Cambria" w:hAnsi="Cambria"/>
              <w:sz w:val="18"/>
              <w:szCs w:val="18"/>
            </w:rPr>
            <w:t xml:space="preserve"> 01/24</w:t>
          </w:r>
        </w:p>
      </w:tc>
      <w:tc>
        <w:tcPr>
          <w:tcW w:w="2141" w:type="dxa"/>
          <w:shd w:val="clear" w:color="auto" w:fill="auto"/>
          <w:vAlign w:val="center"/>
        </w:tcPr>
        <w:p w14:paraId="33B6E0A9" w14:textId="77777777" w:rsidR="00933ABF" w:rsidRPr="000E3C12" w:rsidRDefault="00933ABF" w:rsidP="00AC6262">
          <w:pPr>
            <w:tabs>
              <w:tab w:val="center" w:pos="7364"/>
              <w:tab w:val="right" w:pos="14744"/>
            </w:tabs>
            <w:spacing w:after="0"/>
            <w:rPr>
              <w:rFonts w:ascii="Cambria" w:hAnsi="Cambria"/>
              <w:sz w:val="18"/>
              <w:szCs w:val="18"/>
            </w:rPr>
          </w:pPr>
        </w:p>
      </w:tc>
      <w:tc>
        <w:tcPr>
          <w:tcW w:w="1276" w:type="dxa"/>
          <w:shd w:val="clear" w:color="auto" w:fill="auto"/>
          <w:vAlign w:val="center"/>
        </w:tcPr>
        <w:p w14:paraId="09D57FAD" w14:textId="77777777"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 xml:space="preserve">Side </w:t>
          </w:r>
          <w:r w:rsidRPr="000E3C12">
            <w:rPr>
              <w:rFonts w:ascii="Cambria" w:hAnsi="Cambria"/>
              <w:sz w:val="18"/>
              <w:szCs w:val="18"/>
            </w:rPr>
            <w:fldChar w:fldCharType="begin"/>
          </w:r>
          <w:r w:rsidRPr="000E3C12">
            <w:rPr>
              <w:rFonts w:ascii="Cambria" w:hAnsi="Cambria"/>
              <w:sz w:val="18"/>
              <w:szCs w:val="18"/>
            </w:rPr>
            <w:instrText xml:space="preserve"> PAGE </w:instrText>
          </w:r>
          <w:r w:rsidRPr="000E3C12">
            <w:rPr>
              <w:rFonts w:ascii="Cambria" w:hAnsi="Cambria"/>
              <w:sz w:val="18"/>
              <w:szCs w:val="18"/>
            </w:rPr>
            <w:fldChar w:fldCharType="separate"/>
          </w:r>
          <w:r w:rsidR="00B52EF6">
            <w:rPr>
              <w:rFonts w:ascii="Cambria" w:hAnsi="Cambria"/>
              <w:noProof/>
              <w:sz w:val="18"/>
              <w:szCs w:val="18"/>
            </w:rPr>
            <w:t>1</w:t>
          </w:r>
          <w:r w:rsidRPr="000E3C12">
            <w:rPr>
              <w:rFonts w:ascii="Cambria" w:hAnsi="Cambria"/>
              <w:sz w:val="18"/>
              <w:szCs w:val="18"/>
            </w:rPr>
            <w:fldChar w:fldCharType="end"/>
          </w:r>
          <w:r w:rsidRPr="000E3C12">
            <w:rPr>
              <w:rFonts w:ascii="Cambria" w:hAnsi="Cambria"/>
              <w:sz w:val="18"/>
              <w:szCs w:val="18"/>
            </w:rPr>
            <w:t xml:space="preserve"> av </w:t>
          </w:r>
          <w:r w:rsidRPr="000E3C12">
            <w:rPr>
              <w:rFonts w:ascii="Cambria" w:hAnsi="Cambria"/>
              <w:sz w:val="18"/>
              <w:szCs w:val="18"/>
            </w:rPr>
            <w:fldChar w:fldCharType="begin"/>
          </w:r>
          <w:r w:rsidRPr="000E3C12">
            <w:rPr>
              <w:rFonts w:ascii="Cambria" w:hAnsi="Cambria"/>
              <w:sz w:val="18"/>
              <w:szCs w:val="18"/>
            </w:rPr>
            <w:instrText xml:space="preserve"> NUMPAGES </w:instrText>
          </w:r>
          <w:r w:rsidRPr="000E3C12">
            <w:rPr>
              <w:rFonts w:ascii="Cambria" w:hAnsi="Cambria"/>
              <w:sz w:val="18"/>
              <w:szCs w:val="18"/>
            </w:rPr>
            <w:fldChar w:fldCharType="separate"/>
          </w:r>
          <w:r w:rsidR="00B52EF6">
            <w:rPr>
              <w:rFonts w:ascii="Cambria" w:hAnsi="Cambria"/>
              <w:noProof/>
              <w:sz w:val="18"/>
              <w:szCs w:val="18"/>
            </w:rPr>
            <w:t>2</w:t>
          </w:r>
          <w:r w:rsidRPr="000E3C12">
            <w:rPr>
              <w:rFonts w:ascii="Cambria" w:hAnsi="Cambria"/>
              <w:sz w:val="18"/>
              <w:szCs w:val="18"/>
            </w:rPr>
            <w:fldChar w:fldCharType="end"/>
          </w:r>
        </w:p>
      </w:tc>
    </w:tr>
  </w:tbl>
  <w:p w14:paraId="4BC0DEC6" w14:textId="77777777" w:rsidR="00933ABF" w:rsidRDefault="00933ABF" w:rsidP="00EF7434">
    <w:pPr>
      <w:pStyle w:val="Bunntekst"/>
    </w:pPr>
    <w:r>
      <w:tab/>
    </w:r>
  </w:p>
  <w:p w14:paraId="412F2912" w14:textId="77777777" w:rsidR="00933ABF" w:rsidRDefault="00933AB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155A4" w14:textId="77777777" w:rsidR="00F22B70" w:rsidRDefault="00F22B70" w:rsidP="00D03CB0">
      <w:pPr>
        <w:spacing w:after="0" w:line="240" w:lineRule="auto"/>
      </w:pPr>
      <w:r>
        <w:separator/>
      </w:r>
    </w:p>
  </w:footnote>
  <w:footnote w:type="continuationSeparator" w:id="0">
    <w:p w14:paraId="67CAF354" w14:textId="77777777" w:rsidR="00F22B70" w:rsidRDefault="00F22B70" w:rsidP="00D0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1803B" w14:textId="77777777" w:rsidR="00933ABF" w:rsidRDefault="00933ABF">
    <w:pPr>
      <w:pStyle w:val="Topptekst"/>
    </w:pPr>
    <w:r>
      <w:br/>
    </w:r>
    <w:r>
      <w:br/>
    </w:r>
    <w:r w:rsidRPr="00D03CB0">
      <w:rPr>
        <w:noProof/>
      </w:rPr>
      <w:drawing>
        <wp:anchor distT="0" distB="0" distL="114300" distR="114300" simplePos="0" relativeHeight="251659264" behindDoc="0" locked="1" layoutInCell="0" allowOverlap="0" wp14:anchorId="4EEEB726" wp14:editId="36F5043F">
          <wp:simplePos x="0" y="0"/>
          <wp:positionH relativeFrom="page">
            <wp:posOffset>457200</wp:posOffset>
          </wp:positionH>
          <wp:positionV relativeFrom="page">
            <wp:posOffset>447675</wp:posOffset>
          </wp:positionV>
          <wp:extent cx="2352675" cy="476250"/>
          <wp:effectExtent l="0" t="0" r="0" b="0"/>
          <wp:wrapNone/>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2675" cy="4762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ttachedTemplate r:id="rId1"/>
  <w:defaultTabStop w:val="708"/>
  <w:hyphenationZone w:val="425"/>
  <w:drawingGridHorizontalSpacing w:val="110"/>
  <w:displayHorizontalDrawingGridEvery w:val="2"/>
  <w:characterSpacingControl w:val="doNotCompress"/>
  <w:hdrShapeDefaults>
    <o:shapedefaults v:ext="edit" spidmax="2050" style="mso-position-vertical-relative:page" o:allowoverlap="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51"/>
    <w:rsid w:val="00004606"/>
    <w:rsid w:val="00010300"/>
    <w:rsid w:val="00081B54"/>
    <w:rsid w:val="000833CF"/>
    <w:rsid w:val="000A5B13"/>
    <w:rsid w:val="00117E78"/>
    <w:rsid w:val="001832ED"/>
    <w:rsid w:val="00193403"/>
    <w:rsid w:val="001A7901"/>
    <w:rsid w:val="001B357B"/>
    <w:rsid w:val="001B3B46"/>
    <w:rsid w:val="001B77F5"/>
    <w:rsid w:val="001D0862"/>
    <w:rsid w:val="001D2A9D"/>
    <w:rsid w:val="001F5A0A"/>
    <w:rsid w:val="001F616B"/>
    <w:rsid w:val="0023173E"/>
    <w:rsid w:val="002675A8"/>
    <w:rsid w:val="0028308B"/>
    <w:rsid w:val="002A00E3"/>
    <w:rsid w:val="002B14B8"/>
    <w:rsid w:val="002B411F"/>
    <w:rsid w:val="002D1A2F"/>
    <w:rsid w:val="00315441"/>
    <w:rsid w:val="00322FFA"/>
    <w:rsid w:val="00355FC5"/>
    <w:rsid w:val="003567CC"/>
    <w:rsid w:val="00397C51"/>
    <w:rsid w:val="003B244D"/>
    <w:rsid w:val="003C15BA"/>
    <w:rsid w:val="003D08BA"/>
    <w:rsid w:val="00414C00"/>
    <w:rsid w:val="0043709F"/>
    <w:rsid w:val="004420FC"/>
    <w:rsid w:val="00447544"/>
    <w:rsid w:val="00451DF1"/>
    <w:rsid w:val="00464C53"/>
    <w:rsid w:val="00491E62"/>
    <w:rsid w:val="00491FF1"/>
    <w:rsid w:val="004A4E73"/>
    <w:rsid w:val="004C4238"/>
    <w:rsid w:val="004F0BA5"/>
    <w:rsid w:val="004F2E80"/>
    <w:rsid w:val="00513075"/>
    <w:rsid w:val="00540A41"/>
    <w:rsid w:val="00543C68"/>
    <w:rsid w:val="00553353"/>
    <w:rsid w:val="005F1D39"/>
    <w:rsid w:val="006676F3"/>
    <w:rsid w:val="00675CB3"/>
    <w:rsid w:val="00695848"/>
    <w:rsid w:val="006E42B3"/>
    <w:rsid w:val="00755405"/>
    <w:rsid w:val="00776C7B"/>
    <w:rsid w:val="007B5DBF"/>
    <w:rsid w:val="007E1B45"/>
    <w:rsid w:val="007E3AEA"/>
    <w:rsid w:val="008027A9"/>
    <w:rsid w:val="00851963"/>
    <w:rsid w:val="008523D8"/>
    <w:rsid w:val="0085306B"/>
    <w:rsid w:val="00897579"/>
    <w:rsid w:val="008A41E2"/>
    <w:rsid w:val="008E3254"/>
    <w:rsid w:val="0090270E"/>
    <w:rsid w:val="009328FF"/>
    <w:rsid w:val="00933ABF"/>
    <w:rsid w:val="00936851"/>
    <w:rsid w:val="00973FEA"/>
    <w:rsid w:val="00974CC8"/>
    <w:rsid w:val="00983162"/>
    <w:rsid w:val="00984047"/>
    <w:rsid w:val="009E153E"/>
    <w:rsid w:val="009F6B78"/>
    <w:rsid w:val="00A34BBE"/>
    <w:rsid w:val="00A8085C"/>
    <w:rsid w:val="00AB502E"/>
    <w:rsid w:val="00AC1C84"/>
    <w:rsid w:val="00AC6262"/>
    <w:rsid w:val="00AD7632"/>
    <w:rsid w:val="00B0046B"/>
    <w:rsid w:val="00B30A14"/>
    <w:rsid w:val="00B5045B"/>
    <w:rsid w:val="00B52EF6"/>
    <w:rsid w:val="00B56CBC"/>
    <w:rsid w:val="00B72835"/>
    <w:rsid w:val="00BF18C4"/>
    <w:rsid w:val="00C026C7"/>
    <w:rsid w:val="00C23E29"/>
    <w:rsid w:val="00C5799C"/>
    <w:rsid w:val="00C871C8"/>
    <w:rsid w:val="00CA009C"/>
    <w:rsid w:val="00CB2AE3"/>
    <w:rsid w:val="00CC4DBE"/>
    <w:rsid w:val="00CC4E04"/>
    <w:rsid w:val="00CD7F5F"/>
    <w:rsid w:val="00D03CB0"/>
    <w:rsid w:val="00D06FA6"/>
    <w:rsid w:val="00D23E54"/>
    <w:rsid w:val="00D27D84"/>
    <w:rsid w:val="00D37D46"/>
    <w:rsid w:val="00D51F6C"/>
    <w:rsid w:val="00D665E3"/>
    <w:rsid w:val="00DD7D8E"/>
    <w:rsid w:val="00DE6FD3"/>
    <w:rsid w:val="00DF191B"/>
    <w:rsid w:val="00DF6EAB"/>
    <w:rsid w:val="00DF78A9"/>
    <w:rsid w:val="00E26A8C"/>
    <w:rsid w:val="00E41EF3"/>
    <w:rsid w:val="00E71C1C"/>
    <w:rsid w:val="00E755B2"/>
    <w:rsid w:val="00E831FF"/>
    <w:rsid w:val="00E94496"/>
    <w:rsid w:val="00EC5283"/>
    <w:rsid w:val="00EF227F"/>
    <w:rsid w:val="00EF7434"/>
    <w:rsid w:val="00F22B70"/>
    <w:rsid w:val="00F2496A"/>
    <w:rsid w:val="00F25101"/>
    <w:rsid w:val="00F43666"/>
    <w:rsid w:val="00F45D9F"/>
    <w:rsid w:val="00F84714"/>
    <w:rsid w:val="00FB33FA"/>
    <w:rsid w:val="00FD5AC2"/>
    <w:rsid w:val="00FF1A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 o:allowoverlap="f" fill="f" fillcolor="white" stroke="f">
      <v:fill color="white" on="f"/>
      <v:stroke on="f"/>
    </o:shapedefaults>
    <o:shapelayout v:ext="edit">
      <o:idmap v:ext="edit" data="2"/>
    </o:shapelayout>
  </w:shapeDefaults>
  <w:decimalSymbol w:val=","/>
  <w:listSeparator w:val=";"/>
  <w14:docId w14:val="42EB7350"/>
  <w15:docId w15:val="{D8A835E2-218E-4EF4-B78D-82288A81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2A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AE3"/>
    <w:rPr>
      <w:rFonts w:ascii="Tahoma" w:hAnsi="Tahoma" w:cs="Tahoma"/>
      <w:sz w:val="16"/>
      <w:szCs w:val="16"/>
    </w:rPr>
  </w:style>
  <w:style w:type="paragraph" w:styleId="Topptekst">
    <w:name w:val="header"/>
    <w:basedOn w:val="Normal"/>
    <w:link w:val="TopptekstTegn"/>
    <w:uiPriority w:val="99"/>
    <w:unhideWhenUsed/>
    <w:rsid w:val="00D03C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3CB0"/>
  </w:style>
  <w:style w:type="paragraph" w:styleId="Bunntekst">
    <w:name w:val="footer"/>
    <w:basedOn w:val="Normal"/>
    <w:link w:val="BunntekstTegn"/>
    <w:uiPriority w:val="99"/>
    <w:unhideWhenUsed/>
    <w:rsid w:val="00D03C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3CB0"/>
  </w:style>
  <w:style w:type="table" w:styleId="Tabellrutenett">
    <w:name w:val="Table Grid"/>
    <w:basedOn w:val="Vanligtabell"/>
    <w:uiPriority w:val="59"/>
    <w:rsid w:val="003567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76C7B"/>
    <w:rPr>
      <w:color w:val="0000FF" w:themeColor="hyperlink"/>
      <w:u w:val="single"/>
    </w:rPr>
  </w:style>
  <w:style w:type="paragraph" w:styleId="NormalWeb">
    <w:name w:val="Normal (Web)"/>
    <w:basedOn w:val="Normal"/>
    <w:uiPriority w:val="99"/>
    <w:semiHidden/>
    <w:unhideWhenUsed/>
    <w:rsid w:val="00397C51"/>
    <w:pPr>
      <w:spacing w:before="100" w:beforeAutospacing="1" w:after="100" w:afterAutospacing="1" w:line="240" w:lineRule="auto"/>
    </w:pPr>
    <w:rPr>
      <w:rFonts w:ascii="Calibri" w:eastAsia="Times New Roman" w:hAnsi="Calibri" w:cs="Times New Roman"/>
      <w:sz w:val="24"/>
      <w:szCs w:val="24"/>
    </w:rPr>
  </w:style>
  <w:style w:type="character" w:styleId="Sterk">
    <w:name w:val="Strong"/>
    <w:basedOn w:val="Standardskriftforavsnitt"/>
    <w:uiPriority w:val="22"/>
    <w:qFormat/>
    <w:rsid w:val="00397C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642493">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Pasientinformasjon%20enkel%20A4%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564ED-743F-4E36-A724-1E5DE32DD942}">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Pasientinformasjon enkel A4 VVHF</Template>
  <TotalTime>1</TotalTime>
  <Pages>2</Pages>
  <Words>643</Words>
  <Characters>3413</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VVHF</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Hege Kvikne Skogsletten</dc:creator>
  <cp:lastModifiedBy>Kristin Toppe Nansen</cp:lastModifiedBy>
  <cp:revision>2</cp:revision>
  <cp:lastPrinted>2024-12-18T12:17:00Z</cp:lastPrinted>
  <dcterms:created xsi:type="dcterms:W3CDTF">2024-12-20T08:50:00Z</dcterms:created>
  <dcterms:modified xsi:type="dcterms:W3CDTF">2024-12-20T08:50:00Z</dcterms:modified>
</cp:coreProperties>
</file>